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B4C5" w14:textId="4C360ECC" w:rsidR="00317105" w:rsidRPr="00112F4C" w:rsidRDefault="00723C8D" w:rsidP="00723C8D">
      <w:pPr>
        <w:jc w:val="center"/>
        <w:rPr>
          <w:b/>
          <w:bCs/>
          <w:sz w:val="28"/>
          <w:szCs w:val="28"/>
        </w:rPr>
      </w:pPr>
      <w:r w:rsidRPr="00112F4C">
        <w:rPr>
          <w:b/>
          <w:bCs/>
          <w:sz w:val="28"/>
          <w:szCs w:val="28"/>
        </w:rPr>
        <w:t>Kompressori Jääkaappi</w:t>
      </w:r>
    </w:p>
    <w:p w14:paraId="50E28D56" w14:textId="1E55054B" w:rsidR="00723C8D" w:rsidRPr="00112F4C" w:rsidRDefault="00723C8D" w:rsidP="00723C8D">
      <w:pPr>
        <w:jc w:val="center"/>
        <w:rPr>
          <w:b/>
          <w:bCs/>
          <w:sz w:val="28"/>
          <w:szCs w:val="28"/>
        </w:rPr>
      </w:pPr>
    </w:p>
    <w:p w14:paraId="3EB8DB0C" w14:textId="46387BBB" w:rsidR="00723C8D" w:rsidRPr="00112F4C" w:rsidRDefault="00723C8D" w:rsidP="00723C8D">
      <w:pPr>
        <w:jc w:val="center"/>
        <w:rPr>
          <w:sz w:val="28"/>
          <w:szCs w:val="28"/>
        </w:rPr>
      </w:pPr>
      <w:r w:rsidRPr="00112F4C">
        <w:rPr>
          <w:sz w:val="28"/>
          <w:szCs w:val="28"/>
        </w:rPr>
        <w:t>Käyttöohje</w:t>
      </w:r>
    </w:p>
    <w:p w14:paraId="7FEF95F6" w14:textId="25590730" w:rsidR="00723C8D" w:rsidRPr="00112F4C" w:rsidRDefault="00723C8D" w:rsidP="00723C8D">
      <w:pPr>
        <w:jc w:val="center"/>
        <w:rPr>
          <w:sz w:val="28"/>
          <w:szCs w:val="28"/>
        </w:rPr>
      </w:pPr>
    </w:p>
    <w:p w14:paraId="637589FD" w14:textId="4CE64A2A" w:rsidR="00723C8D" w:rsidRPr="00112F4C" w:rsidRDefault="00723C8D" w:rsidP="00723C8D">
      <w:pPr>
        <w:jc w:val="center"/>
        <w:rPr>
          <w:sz w:val="28"/>
          <w:szCs w:val="28"/>
        </w:rPr>
      </w:pPr>
      <w:r w:rsidRPr="00112F4C">
        <w:rPr>
          <w:sz w:val="28"/>
          <w:szCs w:val="28"/>
        </w:rPr>
        <w:t>MALLI: BC-50</w:t>
      </w:r>
    </w:p>
    <w:p w14:paraId="39B80599" w14:textId="63BB9E57" w:rsidR="00723C8D" w:rsidRPr="00112F4C" w:rsidRDefault="00723C8D" w:rsidP="00723C8D">
      <w:pPr>
        <w:jc w:val="center"/>
        <w:rPr>
          <w:sz w:val="28"/>
          <w:szCs w:val="28"/>
        </w:rPr>
      </w:pPr>
    </w:p>
    <w:p w14:paraId="2FB64EB1" w14:textId="7F33DFF3" w:rsidR="00723C8D" w:rsidRPr="00112F4C" w:rsidRDefault="00723C8D" w:rsidP="00723C8D">
      <w:pPr>
        <w:jc w:val="center"/>
        <w:rPr>
          <w:sz w:val="28"/>
          <w:szCs w:val="28"/>
        </w:rPr>
      </w:pPr>
      <w:r w:rsidRPr="00112F4C">
        <w:rPr>
          <w:sz w:val="28"/>
          <w:szCs w:val="28"/>
        </w:rPr>
        <w:t>**************  Picture  **************</w:t>
      </w:r>
    </w:p>
    <w:p w14:paraId="04236D2F" w14:textId="5E2059F2" w:rsidR="00723C8D" w:rsidRPr="00112F4C" w:rsidRDefault="00723C8D" w:rsidP="00723C8D">
      <w:pPr>
        <w:jc w:val="center"/>
        <w:rPr>
          <w:sz w:val="28"/>
          <w:szCs w:val="28"/>
        </w:rPr>
      </w:pPr>
    </w:p>
    <w:p w14:paraId="1A2789C2" w14:textId="79DCA014" w:rsidR="00723C8D" w:rsidRPr="00112F4C" w:rsidRDefault="00723C8D" w:rsidP="00723C8D">
      <w:pPr>
        <w:jc w:val="center"/>
        <w:rPr>
          <w:sz w:val="28"/>
          <w:szCs w:val="28"/>
        </w:rPr>
      </w:pPr>
    </w:p>
    <w:p w14:paraId="1FF61FD8" w14:textId="40306F9F" w:rsidR="00723C8D" w:rsidRPr="00112F4C" w:rsidRDefault="00723C8D" w:rsidP="00723C8D">
      <w:pPr>
        <w:jc w:val="center"/>
        <w:rPr>
          <w:sz w:val="28"/>
          <w:szCs w:val="28"/>
        </w:rPr>
      </w:pPr>
    </w:p>
    <w:p w14:paraId="1D36EB8C" w14:textId="5EF729F5" w:rsidR="00723C8D" w:rsidRPr="00112F4C" w:rsidRDefault="00723C8D" w:rsidP="00723C8D">
      <w:pPr>
        <w:jc w:val="center"/>
        <w:rPr>
          <w:sz w:val="28"/>
          <w:szCs w:val="28"/>
        </w:rPr>
      </w:pPr>
    </w:p>
    <w:p w14:paraId="4B117C83" w14:textId="78E285A1" w:rsidR="00723C8D" w:rsidRPr="00112F4C" w:rsidRDefault="00723C8D" w:rsidP="00723C8D">
      <w:pPr>
        <w:jc w:val="center"/>
        <w:rPr>
          <w:sz w:val="28"/>
          <w:szCs w:val="28"/>
        </w:rPr>
      </w:pPr>
    </w:p>
    <w:p w14:paraId="252D5BBD" w14:textId="58252B04" w:rsidR="00723C8D" w:rsidRPr="00112F4C" w:rsidRDefault="00723C8D" w:rsidP="00723C8D">
      <w:pPr>
        <w:jc w:val="center"/>
        <w:rPr>
          <w:sz w:val="28"/>
          <w:szCs w:val="28"/>
        </w:rPr>
      </w:pPr>
    </w:p>
    <w:p w14:paraId="24F00BA0" w14:textId="27FAC46E" w:rsidR="00723C8D" w:rsidRPr="00112F4C" w:rsidRDefault="00723C8D" w:rsidP="00723C8D">
      <w:pPr>
        <w:jc w:val="center"/>
        <w:rPr>
          <w:sz w:val="28"/>
          <w:szCs w:val="28"/>
        </w:rPr>
      </w:pPr>
    </w:p>
    <w:p w14:paraId="5A4E787E" w14:textId="0F714D06" w:rsidR="00723C8D" w:rsidRPr="00112F4C" w:rsidRDefault="00723C8D" w:rsidP="00723C8D">
      <w:pPr>
        <w:jc w:val="center"/>
        <w:rPr>
          <w:sz w:val="28"/>
          <w:szCs w:val="28"/>
        </w:rPr>
      </w:pPr>
    </w:p>
    <w:p w14:paraId="08A48B17" w14:textId="2B78B5C4" w:rsidR="00723C8D" w:rsidRPr="00112F4C" w:rsidRDefault="00723C8D" w:rsidP="00723C8D">
      <w:pPr>
        <w:jc w:val="center"/>
        <w:rPr>
          <w:sz w:val="28"/>
          <w:szCs w:val="28"/>
        </w:rPr>
      </w:pPr>
    </w:p>
    <w:p w14:paraId="50E1F3D3" w14:textId="0753B468" w:rsidR="00723C8D" w:rsidRPr="00112F4C" w:rsidRDefault="00723C8D" w:rsidP="00723C8D">
      <w:pPr>
        <w:jc w:val="center"/>
        <w:rPr>
          <w:sz w:val="28"/>
          <w:szCs w:val="28"/>
        </w:rPr>
      </w:pPr>
    </w:p>
    <w:p w14:paraId="313CA996" w14:textId="7F42B4FB" w:rsidR="00723C8D" w:rsidRPr="00112F4C" w:rsidRDefault="00723C8D" w:rsidP="00723C8D">
      <w:pPr>
        <w:jc w:val="center"/>
        <w:rPr>
          <w:sz w:val="28"/>
          <w:szCs w:val="28"/>
        </w:rPr>
      </w:pPr>
    </w:p>
    <w:p w14:paraId="3D260B0D" w14:textId="7782D3F3" w:rsidR="00723C8D" w:rsidRPr="00112F4C" w:rsidRDefault="00723C8D" w:rsidP="00723C8D">
      <w:pPr>
        <w:jc w:val="center"/>
        <w:rPr>
          <w:sz w:val="28"/>
          <w:szCs w:val="28"/>
        </w:rPr>
      </w:pPr>
    </w:p>
    <w:p w14:paraId="710A167F" w14:textId="2B0E04D8" w:rsidR="00723C8D" w:rsidRPr="00112F4C" w:rsidRDefault="00723C8D" w:rsidP="00723C8D">
      <w:pPr>
        <w:jc w:val="center"/>
        <w:rPr>
          <w:sz w:val="28"/>
          <w:szCs w:val="28"/>
        </w:rPr>
      </w:pPr>
    </w:p>
    <w:p w14:paraId="53DC8BF0" w14:textId="4EF15C3D" w:rsidR="00723C8D" w:rsidRPr="00112F4C" w:rsidRDefault="00723C8D" w:rsidP="00723C8D">
      <w:pPr>
        <w:jc w:val="center"/>
        <w:rPr>
          <w:sz w:val="28"/>
          <w:szCs w:val="28"/>
        </w:rPr>
      </w:pPr>
    </w:p>
    <w:p w14:paraId="1C6C7923" w14:textId="086FF98D" w:rsidR="00723C8D" w:rsidRPr="00112F4C" w:rsidRDefault="00723C8D" w:rsidP="00723C8D">
      <w:pPr>
        <w:jc w:val="center"/>
        <w:rPr>
          <w:sz w:val="28"/>
          <w:szCs w:val="28"/>
        </w:rPr>
      </w:pPr>
    </w:p>
    <w:p w14:paraId="4AC554CA" w14:textId="0F529690" w:rsidR="00723C8D" w:rsidRPr="00112F4C" w:rsidRDefault="00723C8D" w:rsidP="00723C8D">
      <w:pPr>
        <w:jc w:val="center"/>
        <w:rPr>
          <w:sz w:val="28"/>
          <w:szCs w:val="28"/>
        </w:rPr>
      </w:pPr>
    </w:p>
    <w:p w14:paraId="6E66C93C" w14:textId="7842E21A" w:rsidR="00723C8D" w:rsidRPr="00112F4C" w:rsidRDefault="00723C8D" w:rsidP="00723C8D">
      <w:pPr>
        <w:jc w:val="center"/>
        <w:rPr>
          <w:sz w:val="28"/>
          <w:szCs w:val="28"/>
        </w:rPr>
      </w:pPr>
    </w:p>
    <w:p w14:paraId="38E90172" w14:textId="5DE951F2" w:rsidR="00723C8D" w:rsidRPr="00112F4C" w:rsidRDefault="00723C8D" w:rsidP="00723C8D">
      <w:pPr>
        <w:jc w:val="center"/>
        <w:rPr>
          <w:sz w:val="28"/>
          <w:szCs w:val="28"/>
        </w:rPr>
      </w:pPr>
    </w:p>
    <w:p w14:paraId="4F895047" w14:textId="734AA9CE" w:rsidR="00723C8D" w:rsidRPr="00112F4C" w:rsidRDefault="00723C8D" w:rsidP="00723C8D">
      <w:pPr>
        <w:jc w:val="center"/>
      </w:pPr>
    </w:p>
    <w:p w14:paraId="51B47719" w14:textId="1E0713A1" w:rsidR="00723C8D" w:rsidRDefault="00723C8D" w:rsidP="00723C8D">
      <w:pPr>
        <w:jc w:val="center"/>
      </w:pPr>
      <w:r w:rsidRPr="00723C8D">
        <w:t>ENNEN KÄYTTÖÄ, LUE JA NOUDATA K</w:t>
      </w:r>
      <w:r>
        <w:t>AIKKIA TURVALLISUUSOHJEITA JA KÄYTTÖOHJEITA</w:t>
      </w:r>
    </w:p>
    <w:p w14:paraId="1088D3B2" w14:textId="01911136" w:rsidR="00723C8D" w:rsidRDefault="00723C8D" w:rsidP="00723C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TÄRKEITÄ TURVALLISUUSOHJEITA</w:t>
      </w:r>
    </w:p>
    <w:p w14:paraId="354DFCBD" w14:textId="7236F042" w:rsidR="00723C8D" w:rsidRDefault="00723C8D" w:rsidP="007443CE">
      <w:pPr>
        <w:ind w:left="2608" w:hanging="2608"/>
      </w:pPr>
      <w:r>
        <w:rPr>
          <w:b/>
          <w:bCs/>
          <w:sz w:val="28"/>
          <w:szCs w:val="28"/>
        </w:rPr>
        <w:t>*</w:t>
      </w:r>
      <w:r w:rsidRPr="00723C8D">
        <w:rPr>
          <w:b/>
          <w:bCs/>
          <w:sz w:val="28"/>
          <w:szCs w:val="28"/>
        </w:rPr>
        <w:t>VAROITUS</w:t>
      </w:r>
      <w:r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ab/>
      </w:r>
      <w:r w:rsidR="002F6A94">
        <w:t xml:space="preserve">Vähentääksesi riskiä </w:t>
      </w:r>
      <w:proofErr w:type="gramStart"/>
      <w:r w:rsidR="002F6A94">
        <w:t>tulipaloon, sähköiskuun tai loukkaantumiseen</w:t>
      </w:r>
      <w:proofErr w:type="gramEnd"/>
      <w:r w:rsidR="002F6A94">
        <w:t xml:space="preserve"> kun käytät laitettasi, seuraa näitä varotoimenpiteitä:</w:t>
      </w:r>
    </w:p>
    <w:p w14:paraId="40AC1BBF" w14:textId="25B14D53" w:rsidR="007443CE" w:rsidRDefault="007443CE" w:rsidP="007443CE">
      <w:pPr>
        <w:ind w:left="2608" w:hanging="2608"/>
      </w:pPr>
    </w:p>
    <w:p w14:paraId="3ECFD07D" w14:textId="54D488AA" w:rsidR="002F6A94" w:rsidRDefault="007443CE" w:rsidP="005967E3">
      <w:pPr>
        <w:ind w:left="2608" w:hanging="2608"/>
      </w:pPr>
      <w:r>
        <w:rPr>
          <w:rStyle w:val="jlqj4b"/>
        </w:rPr>
        <w:t xml:space="preserve">Lue tämä käyttöopas ennen laitteen käyttämistä varmistaaksesi, että saat siitä </w:t>
      </w:r>
      <w:r w:rsidR="005967E3">
        <w:rPr>
          <w:rStyle w:val="jlqj4b"/>
        </w:rPr>
        <w:t>parhaan</w:t>
      </w:r>
      <w:r>
        <w:rPr>
          <w:rStyle w:val="jlqj4b"/>
        </w:rPr>
        <w:t xml:space="preserve"> hyö</w:t>
      </w:r>
      <w:r w:rsidR="005967E3">
        <w:rPr>
          <w:rStyle w:val="jlqj4b"/>
        </w:rPr>
        <w:t>dyn</w:t>
      </w:r>
      <w:r>
        <w:rPr>
          <w:rStyle w:val="jlqj4b"/>
        </w:rPr>
        <w:t>.</w:t>
      </w:r>
    </w:p>
    <w:p w14:paraId="1AB1F032" w14:textId="186FDF88" w:rsidR="002F6A94" w:rsidRDefault="002F6A94" w:rsidP="00723C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VAROITUS:</w:t>
      </w:r>
    </w:p>
    <w:p w14:paraId="16DF138A" w14:textId="176F5C7F" w:rsidR="002F6A94" w:rsidRDefault="002C6EC8" w:rsidP="00596A88">
      <w:pPr>
        <w:pStyle w:val="ListParagraph"/>
        <w:numPr>
          <w:ilvl w:val="0"/>
          <w:numId w:val="4"/>
        </w:numPr>
        <w:rPr>
          <w:rStyle w:val="tlid-translation"/>
        </w:rPr>
      </w:pPr>
      <w:r>
        <w:rPr>
          <w:rStyle w:val="tlid-translation"/>
        </w:rPr>
        <w:t>Tätä laitetta ei ole tarkoitettu sellaisten henkilöiden (mukaan lukien la</w:t>
      </w:r>
      <w:r w:rsidR="003F2A14">
        <w:rPr>
          <w:rStyle w:val="tlid-translation"/>
        </w:rPr>
        <w:t>sten</w:t>
      </w:r>
      <w:r>
        <w:rPr>
          <w:rStyle w:val="tlid-translation"/>
        </w:rPr>
        <w:t xml:space="preserve">) käyttöön, joiden fyysiset, sensoriset tai henkiset kyvyt ovat heikentyneet tai joilla ei ole kokemusta tai tietoa, ellei </w:t>
      </w:r>
      <w:r w:rsidR="003F2A14">
        <w:rPr>
          <w:rStyle w:val="tlid-translation"/>
        </w:rPr>
        <w:t>turvallisuudesta vastaava henkilö</w:t>
      </w:r>
      <w:r>
        <w:rPr>
          <w:rStyle w:val="tlid-translation"/>
        </w:rPr>
        <w:t xml:space="preserve"> valvo ja opasta </w:t>
      </w:r>
      <w:r w:rsidR="003F2A14">
        <w:rPr>
          <w:rStyle w:val="tlid-translation"/>
        </w:rPr>
        <w:t xml:space="preserve">heitä </w:t>
      </w:r>
      <w:r>
        <w:rPr>
          <w:rStyle w:val="tlid-translation"/>
        </w:rPr>
        <w:t>laitteen käytös</w:t>
      </w:r>
      <w:r w:rsidR="003F2A14">
        <w:rPr>
          <w:rStyle w:val="tlid-translation"/>
        </w:rPr>
        <w:t>s</w:t>
      </w:r>
      <w:r>
        <w:rPr>
          <w:rStyle w:val="tlid-translation"/>
        </w:rPr>
        <w:t>ä</w:t>
      </w:r>
      <w:r w:rsidR="003F2A14">
        <w:rPr>
          <w:rStyle w:val="tlid-translation"/>
        </w:rPr>
        <w:t>.</w:t>
      </w:r>
      <w:r>
        <w:br/>
      </w:r>
      <w:r>
        <w:rPr>
          <w:rStyle w:val="tlid-translation"/>
        </w:rPr>
        <w:t>2) Lapsia on valvottava, jotta he eivät leiki laitteella.</w:t>
      </w:r>
      <w:r>
        <w:br/>
      </w:r>
      <w:r>
        <w:rPr>
          <w:rStyle w:val="tlid-translation"/>
        </w:rPr>
        <w:t>3) Tätä laitetta voivat käyttää yli 8-vuotiaat lapset ja henkilöt, joiden fyysiset, sensoriset tai henkiset kyvyt ovat heikentyneet tai joilla ei ole kokemusta tai tietoa, jos heitä on valvot</w:t>
      </w:r>
      <w:r w:rsidR="00487496">
        <w:rPr>
          <w:rStyle w:val="tlid-translation"/>
        </w:rPr>
        <w:t>aan</w:t>
      </w:r>
      <w:r>
        <w:rPr>
          <w:rStyle w:val="tlid-translation"/>
        </w:rPr>
        <w:t xml:space="preserve"> </w:t>
      </w:r>
      <w:r w:rsidR="00487496">
        <w:rPr>
          <w:rStyle w:val="tlid-translation"/>
        </w:rPr>
        <w:t>ja</w:t>
      </w:r>
      <w:r>
        <w:rPr>
          <w:rStyle w:val="tlid-translation"/>
        </w:rPr>
        <w:t xml:space="preserve"> opastet</w:t>
      </w:r>
      <w:r w:rsidR="00487496">
        <w:rPr>
          <w:rStyle w:val="tlid-translation"/>
        </w:rPr>
        <w:t>aan</w:t>
      </w:r>
      <w:r>
        <w:rPr>
          <w:rStyle w:val="tlid-translation"/>
        </w:rPr>
        <w:t xml:space="preserve"> laitteen turvalliseen käyttöön ja he ymmärtävät </w:t>
      </w:r>
      <w:r w:rsidR="00487496">
        <w:rPr>
          <w:rStyle w:val="tlid-translation"/>
        </w:rPr>
        <w:t>sen käyttöön liittyvät</w:t>
      </w:r>
      <w:r>
        <w:rPr>
          <w:rStyle w:val="tlid-translation"/>
        </w:rPr>
        <w:t xml:space="preserve"> vaarat. Lapset eivät saa leikkiä laitteella. Lapset eivät saa puhdistaa ja huoltaa laitetta ilman valvontaa.</w:t>
      </w:r>
      <w:r>
        <w:br/>
      </w:r>
      <w:r>
        <w:rPr>
          <w:rStyle w:val="tlid-translation"/>
        </w:rPr>
        <w:t xml:space="preserve">4) Jos virtajohto on vaurioitunut, </w:t>
      </w:r>
      <w:r w:rsidR="00487496">
        <w:rPr>
          <w:rStyle w:val="tlid-translation"/>
        </w:rPr>
        <w:t xml:space="preserve">sen pitää vaihtaa </w:t>
      </w:r>
      <w:r>
        <w:rPr>
          <w:rStyle w:val="tlid-translation"/>
        </w:rPr>
        <w:t xml:space="preserve">valmistaja, </w:t>
      </w:r>
      <w:r w:rsidR="00487496">
        <w:rPr>
          <w:rStyle w:val="tlid-translation"/>
        </w:rPr>
        <w:t>valmistajan</w:t>
      </w:r>
      <w:r>
        <w:rPr>
          <w:rStyle w:val="tlid-translation"/>
        </w:rPr>
        <w:t xml:space="preserve"> huoltoedustaja tai vastaava pätevä henkilö</w:t>
      </w:r>
      <w:r w:rsidR="00487496">
        <w:rPr>
          <w:rStyle w:val="tlid-translation"/>
        </w:rPr>
        <w:t>,</w:t>
      </w:r>
      <w:r>
        <w:rPr>
          <w:rStyle w:val="tlid-translation"/>
        </w:rPr>
        <w:t xml:space="preserve"> vaaran välttämiseksi.</w:t>
      </w:r>
      <w:r>
        <w:br/>
      </w:r>
      <w:r>
        <w:rPr>
          <w:rStyle w:val="tlid-translation"/>
        </w:rPr>
        <w:t>5) Välttääksesi laitteen epävakaudesta</w:t>
      </w:r>
      <w:r w:rsidR="00E85559">
        <w:rPr>
          <w:rStyle w:val="tlid-translation"/>
        </w:rPr>
        <w:t xml:space="preserve"> tai horjumisesta</w:t>
      </w:r>
      <w:r>
        <w:rPr>
          <w:rStyle w:val="tlid-translation"/>
        </w:rPr>
        <w:t xml:space="preserve"> johtuvan vaaran, se on kiinnitettävä ohjeiden mukaisesti.</w:t>
      </w:r>
      <w:r>
        <w:br/>
      </w:r>
      <w:r>
        <w:rPr>
          <w:rStyle w:val="tlid-translation"/>
        </w:rPr>
        <w:t xml:space="preserve">6) Kun asennat laitetta, varmista, että virtajohto ei ole </w:t>
      </w:r>
      <w:r w:rsidR="00E85559">
        <w:rPr>
          <w:rStyle w:val="tlid-translation"/>
        </w:rPr>
        <w:t>puristuksissa</w:t>
      </w:r>
      <w:r>
        <w:rPr>
          <w:rStyle w:val="tlid-translation"/>
        </w:rPr>
        <w:t xml:space="preserve"> tai vahingoittunut.</w:t>
      </w:r>
      <w:r>
        <w:br/>
      </w:r>
      <w:r>
        <w:rPr>
          <w:rStyle w:val="tlid-translation"/>
        </w:rPr>
        <w:t xml:space="preserve">7) Älä </w:t>
      </w:r>
      <w:r w:rsidR="00E85559">
        <w:rPr>
          <w:rStyle w:val="tlid-translation"/>
        </w:rPr>
        <w:t>sijoita</w:t>
      </w:r>
      <w:r>
        <w:rPr>
          <w:rStyle w:val="tlid-translation"/>
        </w:rPr>
        <w:t xml:space="preserve"> </w:t>
      </w:r>
      <w:r w:rsidR="00E85559">
        <w:rPr>
          <w:rStyle w:val="tlid-translation"/>
        </w:rPr>
        <w:t>enempää kuin yksi jatkojohdon</w:t>
      </w:r>
      <w:r>
        <w:rPr>
          <w:rStyle w:val="tlid-translation"/>
        </w:rPr>
        <w:t xml:space="preserve"> pistorasi</w:t>
      </w:r>
      <w:r w:rsidR="00E85559">
        <w:rPr>
          <w:rStyle w:val="tlid-translation"/>
        </w:rPr>
        <w:t>a</w:t>
      </w:r>
      <w:r>
        <w:rPr>
          <w:rStyle w:val="tlid-translation"/>
        </w:rPr>
        <w:t xml:space="preserve"> tai kannettav</w:t>
      </w:r>
      <w:r w:rsidR="00E85559">
        <w:rPr>
          <w:rStyle w:val="tlid-translation"/>
        </w:rPr>
        <w:t>a</w:t>
      </w:r>
      <w:r>
        <w:rPr>
          <w:rStyle w:val="tlid-translation"/>
        </w:rPr>
        <w:t xml:space="preserve"> virtaläh</w:t>
      </w:r>
      <w:r w:rsidR="00E85559">
        <w:rPr>
          <w:rStyle w:val="tlid-translation"/>
        </w:rPr>
        <w:t>de</w:t>
      </w:r>
      <w:r>
        <w:rPr>
          <w:rStyle w:val="tlid-translation"/>
        </w:rPr>
        <w:t xml:space="preserve"> laitteen ta</w:t>
      </w:r>
      <w:r w:rsidR="00E85559">
        <w:rPr>
          <w:rStyle w:val="tlid-translation"/>
        </w:rPr>
        <w:t>akse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 xml:space="preserve">8) </w:t>
      </w:r>
      <w:r w:rsidR="00E85559">
        <w:rPr>
          <w:rStyle w:val="tlid-translation"/>
        </w:rPr>
        <w:t>I</w:t>
      </w:r>
      <w:r>
        <w:rPr>
          <w:rStyle w:val="tlid-translation"/>
        </w:rPr>
        <w:t>lmanvaihtoauk</w:t>
      </w:r>
      <w:r w:rsidR="00E85559">
        <w:rPr>
          <w:rStyle w:val="tlid-translation"/>
        </w:rPr>
        <w:t>koja</w:t>
      </w:r>
      <w:r>
        <w:rPr>
          <w:rStyle w:val="tlid-translation"/>
        </w:rPr>
        <w:t xml:space="preserve"> laitteen kotelossa tai </w:t>
      </w:r>
      <w:r w:rsidR="00E85559">
        <w:rPr>
          <w:rStyle w:val="tlid-translation"/>
        </w:rPr>
        <w:t>laitteen ympäröim</w:t>
      </w:r>
      <w:r w:rsidR="00E55DD4">
        <w:rPr>
          <w:rStyle w:val="tlid-translation"/>
        </w:rPr>
        <w:t>issä</w:t>
      </w:r>
      <w:r w:rsidR="00E85559">
        <w:rPr>
          <w:rStyle w:val="tlid-translation"/>
        </w:rPr>
        <w:t xml:space="preserve"> </w:t>
      </w:r>
      <w:r>
        <w:rPr>
          <w:rStyle w:val="tlid-translation"/>
        </w:rPr>
        <w:t>rakente</w:t>
      </w:r>
      <w:r w:rsidR="00E55DD4">
        <w:rPr>
          <w:rStyle w:val="tlid-translation"/>
        </w:rPr>
        <w:t>i</w:t>
      </w:r>
      <w:r>
        <w:rPr>
          <w:rStyle w:val="tlid-translation"/>
        </w:rPr>
        <w:t xml:space="preserve">ssa </w:t>
      </w:r>
      <w:r w:rsidR="00E85559">
        <w:rPr>
          <w:rStyle w:val="tlid-translation"/>
        </w:rPr>
        <w:t>ei saa peittää tai tukkia</w:t>
      </w:r>
      <w:r w:rsidR="00DD11E8">
        <w:rPr>
          <w:rStyle w:val="tlid-translation"/>
        </w:rPr>
        <w:t xml:space="preserve">. </w:t>
      </w:r>
      <w:r>
        <w:br/>
      </w:r>
      <w:r>
        <w:rPr>
          <w:rStyle w:val="tlid-translation"/>
        </w:rPr>
        <w:t>9) Älä käytä mekaanisia laitteita tai muita välineitä sulatuksen nopeuttamiseksi, lukuun ottamatta valmistajan suosittelemia.</w:t>
      </w:r>
      <w:r>
        <w:br/>
      </w:r>
      <w:r>
        <w:rPr>
          <w:rStyle w:val="tlid-translation"/>
        </w:rPr>
        <w:t>10) Älä vahingoita kylmäainepiiriä.</w:t>
      </w:r>
      <w:r>
        <w:br/>
      </w:r>
      <w:r>
        <w:rPr>
          <w:rStyle w:val="tlid-translation"/>
        </w:rPr>
        <w:t>11) Älä käytä sähkölaitteita laitteen juomien säilytyslokeroissa, elleivät ne ole valmistajan suosittelemaa tyyppiä.</w:t>
      </w:r>
      <w:r>
        <w:br/>
      </w:r>
      <w:r>
        <w:rPr>
          <w:rStyle w:val="tlid-translation"/>
        </w:rPr>
        <w:t xml:space="preserve">12) Älä säilytä tässä laitteessa räjähtäviä aineita, kuten aerosolipurkkeja, joissa on </w:t>
      </w:r>
      <w:r w:rsidR="00E55DD4">
        <w:rPr>
          <w:rStyle w:val="tlid-translation"/>
        </w:rPr>
        <w:t xml:space="preserve">helposti </w:t>
      </w:r>
      <w:r>
        <w:rPr>
          <w:rStyle w:val="tlid-translation"/>
        </w:rPr>
        <w:t>syt</w:t>
      </w:r>
      <w:r w:rsidR="00E55DD4">
        <w:rPr>
          <w:rStyle w:val="tlid-translation"/>
        </w:rPr>
        <w:t>tyvää</w:t>
      </w:r>
      <w:r>
        <w:rPr>
          <w:rStyle w:val="tlid-translation"/>
        </w:rPr>
        <w:t xml:space="preserve"> ponneaine</w:t>
      </w:r>
      <w:r w:rsidR="00E55DD4">
        <w:rPr>
          <w:rStyle w:val="tlid-translation"/>
        </w:rPr>
        <w:t>tta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>13) Tämä laite on tarkoitettu käytettäväksi kotitalouksissa ja vastaavissa sovelluksissa, kuten</w:t>
      </w:r>
      <w:r>
        <w:br/>
      </w:r>
      <w:r>
        <w:rPr>
          <w:rStyle w:val="tlid-translation"/>
        </w:rPr>
        <w:t>- henkilöstön keittiötilat kaupoissa, toimistoissa ja muissa työympäristöissä;</w:t>
      </w:r>
      <w:r>
        <w:br/>
      </w:r>
      <w:r>
        <w:rPr>
          <w:rStyle w:val="tlid-translation"/>
        </w:rPr>
        <w:t xml:space="preserve">- maalaistalot ja </w:t>
      </w:r>
      <w:r w:rsidR="00FB55CF">
        <w:rPr>
          <w:rStyle w:val="tlid-translation"/>
        </w:rPr>
        <w:t>ei-ammattimaisessa</w:t>
      </w:r>
      <w:r>
        <w:rPr>
          <w:rStyle w:val="tlid-translation"/>
        </w:rPr>
        <w:t xml:space="preserve"> </w:t>
      </w:r>
      <w:r w:rsidR="00FB55CF">
        <w:rPr>
          <w:rStyle w:val="tlid-translation"/>
        </w:rPr>
        <w:t>vuokraustoiminnassa</w:t>
      </w:r>
      <w:r>
        <w:rPr>
          <w:rStyle w:val="tlid-translation"/>
        </w:rPr>
        <w:t>, motellit ja muut asuinympäristöt;</w:t>
      </w:r>
      <w:r>
        <w:br/>
      </w:r>
      <w:r>
        <w:rPr>
          <w:rStyle w:val="tlid-translation"/>
        </w:rPr>
        <w:t>- bed and breakfast -tyyppiset ympäristöt</w:t>
      </w:r>
      <w:r>
        <w:br/>
      </w:r>
      <w:r>
        <w:rPr>
          <w:rStyle w:val="tlid-translation"/>
        </w:rPr>
        <w:t>- ateriapalvelu</w:t>
      </w:r>
      <w:r w:rsidR="00FB55CF">
        <w:rPr>
          <w:rStyle w:val="tlid-translation"/>
        </w:rPr>
        <w:t>issa</w:t>
      </w:r>
      <w:r>
        <w:rPr>
          <w:rStyle w:val="tlid-translation"/>
        </w:rPr>
        <w:t xml:space="preserve"> ja</w:t>
      </w:r>
      <w:r w:rsidR="00FB55CF">
        <w:rPr>
          <w:rStyle w:val="tlid-translation"/>
        </w:rPr>
        <w:t xml:space="preserve"> sitä vastaavissa, ei kuitenkaan</w:t>
      </w:r>
      <w:r>
        <w:rPr>
          <w:rStyle w:val="tlid-translation"/>
        </w:rPr>
        <w:t xml:space="preserve"> vähittäiskaupan sovelluks</w:t>
      </w:r>
      <w:r w:rsidR="00FB55CF">
        <w:rPr>
          <w:rStyle w:val="tlid-translation"/>
        </w:rPr>
        <w:t>issa.</w:t>
      </w:r>
      <w:r>
        <w:br/>
      </w:r>
      <w:r>
        <w:rPr>
          <w:rStyle w:val="tlid-translation"/>
        </w:rPr>
        <w:t xml:space="preserve">14) 3-8-vuotiaat lapset saavat </w:t>
      </w:r>
      <w:r w:rsidR="00FB55CF">
        <w:rPr>
          <w:rStyle w:val="tlid-translation"/>
        </w:rPr>
        <w:t>täyttää</w:t>
      </w:r>
      <w:r>
        <w:rPr>
          <w:rStyle w:val="tlid-translation"/>
        </w:rPr>
        <w:t xml:space="preserve"> ja purkaa </w:t>
      </w:r>
      <w:r w:rsidR="00FB55CF">
        <w:rPr>
          <w:rStyle w:val="tlid-translation"/>
        </w:rPr>
        <w:t>jääkaapissa säilytettäviä tuotteita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>15) Juomien saastumisen välttämiseksi, noudata seuraavia ohjeita:</w:t>
      </w:r>
      <w:r>
        <w:br/>
      </w:r>
      <w:r>
        <w:rPr>
          <w:rStyle w:val="tlid-translation"/>
        </w:rPr>
        <w:t xml:space="preserve">- </w:t>
      </w:r>
      <w:r w:rsidR="00FB55CF">
        <w:rPr>
          <w:rStyle w:val="tlid-translation"/>
        </w:rPr>
        <w:t>Jääkaapin oven</w:t>
      </w:r>
      <w:r>
        <w:rPr>
          <w:rStyle w:val="tlid-translation"/>
        </w:rPr>
        <w:t xml:space="preserve"> avaaminen pitkäksi aikaa voi aiheuttaa huomattavan lämpötilan nousun laitteen </w:t>
      </w:r>
      <w:r w:rsidR="009A3950">
        <w:rPr>
          <w:rStyle w:val="tlid-translation"/>
        </w:rPr>
        <w:t>sisäosissa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>- Puhdista säännöllisesti pinnat, jotka voivat joutua kosketuksiin juomien</w:t>
      </w:r>
      <w:r w:rsidR="00900F5B">
        <w:rPr>
          <w:rStyle w:val="tlid-translation"/>
        </w:rPr>
        <w:t xml:space="preserve"> kanssa</w:t>
      </w:r>
      <w:r>
        <w:rPr>
          <w:rStyle w:val="tlid-translation"/>
        </w:rPr>
        <w:t xml:space="preserve"> </w:t>
      </w:r>
      <w:r w:rsidR="00900F5B">
        <w:rPr>
          <w:rStyle w:val="tlid-translation"/>
        </w:rPr>
        <w:t>sekä</w:t>
      </w:r>
      <w:r>
        <w:rPr>
          <w:rStyle w:val="tlid-translation"/>
        </w:rPr>
        <w:t xml:space="preserve"> </w:t>
      </w:r>
      <w:r w:rsidR="00900F5B">
        <w:rPr>
          <w:rStyle w:val="tlid-translation"/>
        </w:rPr>
        <w:t>helppopääsyiset</w:t>
      </w:r>
      <w:r>
        <w:rPr>
          <w:rStyle w:val="tlid-translation"/>
        </w:rPr>
        <w:t xml:space="preserve"> </w:t>
      </w:r>
      <w:r w:rsidR="00900F5B">
        <w:rPr>
          <w:rStyle w:val="tlid-translation"/>
        </w:rPr>
        <w:t xml:space="preserve"> kosteuden poistamiseen tarkoitetut </w:t>
      </w:r>
      <w:r>
        <w:rPr>
          <w:rStyle w:val="tlid-translation"/>
        </w:rPr>
        <w:t>v</w:t>
      </w:r>
      <w:r w:rsidR="00900F5B">
        <w:rPr>
          <w:rStyle w:val="tlid-translation"/>
        </w:rPr>
        <w:t>alumakourut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 xml:space="preserve">- Puhdista vesisäiliöt, ellei niitä ole käytetty </w:t>
      </w:r>
      <w:r w:rsidR="00596A88">
        <w:rPr>
          <w:rStyle w:val="tlid-translation"/>
        </w:rPr>
        <w:t xml:space="preserve">edellisen </w:t>
      </w:r>
      <w:r>
        <w:rPr>
          <w:rStyle w:val="tlid-translation"/>
        </w:rPr>
        <w:t>48 tun</w:t>
      </w:r>
      <w:r w:rsidR="00596A88">
        <w:rPr>
          <w:rStyle w:val="tlid-translation"/>
        </w:rPr>
        <w:t>nin aikana</w:t>
      </w:r>
      <w:r>
        <w:rPr>
          <w:rStyle w:val="tlid-translation"/>
        </w:rPr>
        <w:t>;</w:t>
      </w:r>
      <w:r w:rsidR="00596A88">
        <w:rPr>
          <w:rStyle w:val="tlid-translation"/>
        </w:rPr>
        <w:t xml:space="preserve"> Huuhtele vedenpoistoputkisto, jos</w:t>
      </w:r>
      <w:r>
        <w:rPr>
          <w:rStyle w:val="tlid-translation"/>
        </w:rPr>
        <w:t xml:space="preserve"> </w:t>
      </w:r>
      <w:r w:rsidR="007443CE">
        <w:rPr>
          <w:rStyle w:val="tlid-translation"/>
        </w:rPr>
        <w:t>laitetta ei ole käytetty</w:t>
      </w:r>
      <w:r>
        <w:rPr>
          <w:rStyle w:val="tlid-translation"/>
        </w:rPr>
        <w:t xml:space="preserve"> 5 päivän a</w:t>
      </w:r>
      <w:r w:rsidR="007443CE">
        <w:rPr>
          <w:rStyle w:val="tlid-translation"/>
        </w:rPr>
        <w:t>ikana.</w:t>
      </w:r>
      <w:r>
        <w:br/>
      </w:r>
      <w:r>
        <w:rPr>
          <w:rStyle w:val="tlid-translation"/>
        </w:rPr>
        <w:t xml:space="preserve">- Jos kylmälaite jätetään tyhjäksi pitkäksi aikaa, katkaise virta, sulata, puhdista, kuivaa ja jätä </w:t>
      </w:r>
      <w:r w:rsidR="007443CE">
        <w:rPr>
          <w:rStyle w:val="tlid-translation"/>
        </w:rPr>
        <w:t>jääkaapin ovi</w:t>
      </w:r>
      <w:r>
        <w:rPr>
          <w:rStyle w:val="tlid-translation"/>
        </w:rPr>
        <w:t xml:space="preserve"> auki estämään homeen muodostumista laitteen sisällä.</w:t>
      </w:r>
      <w:r>
        <w:br/>
      </w:r>
      <w:r>
        <w:lastRenderedPageBreak/>
        <w:br/>
      </w:r>
      <w:r>
        <w:rPr>
          <w:rStyle w:val="tlid-translation"/>
        </w:rPr>
        <w:t xml:space="preserve">· Huomaa: Tämä laite sisältää </w:t>
      </w:r>
      <w:r w:rsidR="005967E3">
        <w:rPr>
          <w:rStyle w:val="tlid-translation"/>
        </w:rPr>
        <w:t>helposti syttyvää</w:t>
      </w:r>
      <w:r>
        <w:rPr>
          <w:rStyle w:val="tlid-translation"/>
        </w:rPr>
        <w:t xml:space="preserve"> kylmäainetta R600a ja </w:t>
      </w:r>
      <w:r w:rsidR="005967E3">
        <w:rPr>
          <w:rStyle w:val="tlid-translation"/>
        </w:rPr>
        <w:t>vaahdonmuodostusainetta,</w:t>
      </w:r>
      <w:r>
        <w:rPr>
          <w:rStyle w:val="tlid-translation"/>
        </w:rPr>
        <w:t xml:space="preserve"> </w:t>
      </w:r>
      <w:proofErr w:type="spellStart"/>
      <w:r>
        <w:rPr>
          <w:rStyle w:val="tlid-translation"/>
        </w:rPr>
        <w:t>syklopentaania</w:t>
      </w:r>
      <w:proofErr w:type="spellEnd"/>
      <w:r>
        <w:rPr>
          <w:rStyle w:val="tlid-translation"/>
        </w:rPr>
        <w:t>.</w:t>
      </w:r>
      <w:r>
        <w:br/>
      </w:r>
      <w:r>
        <w:rPr>
          <w:rStyle w:val="tlid-translation"/>
        </w:rPr>
        <w:t xml:space="preserve">Vältä </w:t>
      </w:r>
      <w:r w:rsidR="00112F4C">
        <w:rPr>
          <w:rStyle w:val="tlid-translation"/>
        </w:rPr>
        <w:t>tulen läheisyyttä laitteen</w:t>
      </w:r>
      <w:r>
        <w:rPr>
          <w:rStyle w:val="tlid-translation"/>
        </w:rPr>
        <w:t xml:space="preserve"> kuljetuksen ja käytön aikana.</w:t>
      </w:r>
      <w:r>
        <w:br/>
      </w:r>
      <w:r>
        <w:rPr>
          <w:rStyle w:val="tlid-translation"/>
        </w:rPr>
        <w:t xml:space="preserve">Kysy ammattilaiselta huoltoa </w:t>
      </w:r>
      <w:r w:rsidR="00112F4C">
        <w:rPr>
          <w:rStyle w:val="tlid-translation"/>
        </w:rPr>
        <w:t>laitteen</w:t>
      </w:r>
      <w:r>
        <w:rPr>
          <w:rStyle w:val="tlid-translation"/>
        </w:rPr>
        <w:t xml:space="preserve"> rikkoutuessa. Lähetä</w:t>
      </w:r>
      <w:r w:rsidR="00112F4C">
        <w:rPr>
          <w:rStyle w:val="tlid-translation"/>
        </w:rPr>
        <w:t xml:space="preserve"> tai vie</w:t>
      </w:r>
      <w:r>
        <w:rPr>
          <w:rStyle w:val="tlid-translation"/>
        </w:rPr>
        <w:t xml:space="preserve"> se paikallise</w:t>
      </w:r>
      <w:r w:rsidR="00112F4C">
        <w:rPr>
          <w:rStyle w:val="tlid-translation"/>
        </w:rPr>
        <w:t>lle</w:t>
      </w:r>
      <w:r>
        <w:rPr>
          <w:rStyle w:val="tlid-translation"/>
        </w:rPr>
        <w:t xml:space="preserve"> </w:t>
      </w:r>
      <w:r w:rsidR="00112F4C">
        <w:rPr>
          <w:rStyle w:val="tlid-translation"/>
        </w:rPr>
        <w:t>jäteasemalle tai asianmukaiseen kierrätyslaitokseen</w:t>
      </w:r>
      <w:r>
        <w:rPr>
          <w:rStyle w:val="tlid-translation"/>
        </w:rPr>
        <w:t>, kun hävität sen.</w:t>
      </w:r>
    </w:p>
    <w:p w14:paraId="263C2FEE" w14:textId="6E079559" w:rsidR="00112F4C" w:rsidRDefault="00112F4C" w:rsidP="00112F4C">
      <w:pPr>
        <w:pStyle w:val="ListParagraph"/>
        <w:rPr>
          <w:rStyle w:val="tlid-translation"/>
        </w:rPr>
      </w:pPr>
    </w:p>
    <w:p w14:paraId="33F97A02" w14:textId="772DE141" w:rsidR="00112F4C" w:rsidRDefault="00112F4C" w:rsidP="00112F4C">
      <w:pPr>
        <w:pStyle w:val="ListParagraph"/>
        <w:ind w:left="1080"/>
        <w:jc w:val="center"/>
        <w:rPr>
          <w:rStyle w:val="tlid-translation"/>
          <w:sz w:val="24"/>
          <w:szCs w:val="24"/>
        </w:rPr>
      </w:pPr>
      <w:r>
        <w:rPr>
          <w:rStyle w:val="tlid-translation"/>
          <w:sz w:val="24"/>
          <w:szCs w:val="24"/>
        </w:rPr>
        <w:t>- Säästä nämä käyttöohjeet –</w:t>
      </w:r>
    </w:p>
    <w:p w14:paraId="79BEF97A" w14:textId="36275F2B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1F7AC579" w14:textId="43F6660F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EB622A4" w14:textId="0C5BDB94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3B0362C1" w14:textId="0BF0637A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2024FF3D" w14:textId="46607850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7DF474E4" w14:textId="26355B3F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67FA42A5" w14:textId="06DBAE14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34B1EB97" w14:textId="28A7CDC8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488E47E6" w14:textId="15691F05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7CD7BBD5" w14:textId="7B4DE358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7617A8AB" w14:textId="04AE9226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3829702E" w14:textId="28C16D47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1F8A0B18" w14:textId="0DD86A71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427838E8" w14:textId="192BFD8A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47AA6821" w14:textId="6F69A163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42614648" w14:textId="28D2009D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1B6E5351" w14:textId="727EFA74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0C5B1E8B" w14:textId="1EAF6B47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4AB33FC9" w14:textId="59A2D650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704A22A" w14:textId="67CDFCB2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646437E4" w14:textId="73C11000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08FB899" w14:textId="34A9B54D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6D9D1E24" w14:textId="3F9A3CBF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1B1933FF" w14:textId="30EC717D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79CA968F" w14:textId="6BFED718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2A8EAA55" w14:textId="3E294709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096FB09" w14:textId="4B296F25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0F99C758" w14:textId="198139D6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0D94896F" w14:textId="16690DC4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741D2A5" w14:textId="133AF7DC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8436652" w14:textId="2CB948DB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B2CD711" w14:textId="62439B63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56AD1A9A" w14:textId="49E26687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0D84280E" w14:textId="220160DA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29ED54C7" w14:textId="10DA1802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19D7C3AB" w14:textId="057A40C8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29F91D08" w14:textId="54DB8EC7" w:rsidR="00112F4C" w:rsidRDefault="00112F4C" w:rsidP="00112F4C">
      <w:pPr>
        <w:pStyle w:val="ListParagraph"/>
        <w:ind w:left="1080"/>
        <w:rPr>
          <w:rStyle w:val="tlid-translation"/>
          <w:sz w:val="24"/>
          <w:szCs w:val="24"/>
        </w:rPr>
      </w:pPr>
    </w:p>
    <w:p w14:paraId="06013E17" w14:textId="3C1CC03D" w:rsidR="00112F4C" w:rsidRDefault="00112F4C" w:rsidP="00112F4C">
      <w:pPr>
        <w:pStyle w:val="ListParagraph"/>
        <w:ind w:left="1080"/>
        <w:jc w:val="center"/>
        <w:rPr>
          <w:rStyle w:val="tlid-translation"/>
        </w:rPr>
      </w:pPr>
      <w:r>
        <w:rPr>
          <w:rStyle w:val="tlid-translation"/>
          <w:b/>
          <w:bCs/>
          <w:sz w:val="28"/>
          <w:szCs w:val="28"/>
        </w:rPr>
        <w:t>Asennusohjeet</w:t>
      </w:r>
    </w:p>
    <w:p w14:paraId="0132CF33" w14:textId="39664C9C" w:rsidR="003B436C" w:rsidRDefault="00112F4C" w:rsidP="00112F4C">
      <w:pPr>
        <w:pStyle w:val="ListParagraph"/>
        <w:numPr>
          <w:ilvl w:val="0"/>
          <w:numId w:val="6"/>
        </w:numPr>
      </w:pPr>
      <w:r>
        <w:rPr>
          <w:rStyle w:val="tlid-translation"/>
        </w:rPr>
        <w:t>Tämä laite on suunniteltu vain seisomaan</w:t>
      </w:r>
      <w:r w:rsidR="003B436C">
        <w:rPr>
          <w:rStyle w:val="tlid-translation"/>
        </w:rPr>
        <w:t xml:space="preserve"> vapaasti</w:t>
      </w:r>
      <w:r>
        <w:rPr>
          <w:rStyle w:val="tlid-translation"/>
        </w:rPr>
        <w:t xml:space="preserve">, eikä sitä saa upottaa </w:t>
      </w:r>
      <w:r w:rsidR="003B436C">
        <w:rPr>
          <w:rStyle w:val="tlid-translation"/>
        </w:rPr>
        <w:t>muihin rakenteisiin</w:t>
      </w:r>
      <w:r>
        <w:rPr>
          <w:rStyle w:val="tlid-translation"/>
        </w:rPr>
        <w:t>.</w:t>
      </w:r>
    </w:p>
    <w:p w14:paraId="40CF5444" w14:textId="38915E7C" w:rsidR="003B436C" w:rsidRDefault="00112F4C" w:rsidP="00112F4C">
      <w:pPr>
        <w:pStyle w:val="ListParagraph"/>
        <w:numPr>
          <w:ilvl w:val="0"/>
          <w:numId w:val="6"/>
        </w:numPr>
      </w:pPr>
      <w:r>
        <w:rPr>
          <w:rStyle w:val="tlid-translation"/>
        </w:rPr>
        <w:t>Aseta laite riittävän vahvalle lattialle, joka</w:t>
      </w:r>
      <w:r w:rsidR="003B436C">
        <w:rPr>
          <w:rStyle w:val="tlid-translation"/>
        </w:rPr>
        <w:t xml:space="preserve"> kykenee</w:t>
      </w:r>
      <w:r>
        <w:rPr>
          <w:rStyle w:val="tlid-translation"/>
        </w:rPr>
        <w:t xml:space="preserve"> </w:t>
      </w:r>
      <w:r w:rsidR="003B436C">
        <w:rPr>
          <w:rStyle w:val="tlid-translation"/>
        </w:rPr>
        <w:t>kannattelemaan</w:t>
      </w:r>
      <w:r>
        <w:rPr>
          <w:rStyle w:val="tlid-translation"/>
        </w:rPr>
        <w:t xml:space="preserve"> laitetta, kun se on ladattu</w:t>
      </w:r>
      <w:r w:rsidR="003B436C">
        <w:rPr>
          <w:rStyle w:val="tlid-translation"/>
        </w:rPr>
        <w:t xml:space="preserve"> täyteen</w:t>
      </w:r>
      <w:r>
        <w:rPr>
          <w:rStyle w:val="tlid-translation"/>
        </w:rPr>
        <w:t xml:space="preserve">. </w:t>
      </w:r>
      <w:r w:rsidR="00462D31">
        <w:rPr>
          <w:rStyle w:val="tlid-translation"/>
        </w:rPr>
        <w:t>L</w:t>
      </w:r>
      <w:r w:rsidR="003B436C">
        <w:rPr>
          <w:rStyle w:val="tlid-translation"/>
        </w:rPr>
        <w:t>aite</w:t>
      </w:r>
      <w:r>
        <w:rPr>
          <w:rStyle w:val="tlid-translation"/>
        </w:rPr>
        <w:t xml:space="preserve"> </w:t>
      </w:r>
      <w:proofErr w:type="spellStart"/>
      <w:r w:rsidR="00462D31">
        <w:rPr>
          <w:rStyle w:val="tlid-translation"/>
        </w:rPr>
        <w:t>vaaitetaan</w:t>
      </w:r>
      <w:proofErr w:type="spellEnd"/>
      <w:r w:rsidR="00462D31">
        <w:rPr>
          <w:rStyle w:val="tlid-translation"/>
        </w:rPr>
        <w:t xml:space="preserve"> </w:t>
      </w:r>
      <w:r>
        <w:rPr>
          <w:rStyle w:val="tlid-translation"/>
        </w:rPr>
        <w:t>säätämällä laitteen alaosassa olevia säätöjalkoja.</w:t>
      </w:r>
    </w:p>
    <w:p w14:paraId="6B5A521F" w14:textId="4EAD5024" w:rsidR="003B436C" w:rsidRDefault="00112F4C" w:rsidP="00112F4C">
      <w:pPr>
        <w:pStyle w:val="ListParagraph"/>
        <w:numPr>
          <w:ilvl w:val="0"/>
          <w:numId w:val="6"/>
        </w:numPr>
      </w:pPr>
      <w:r>
        <w:rPr>
          <w:rStyle w:val="tlid-translation"/>
        </w:rPr>
        <w:t xml:space="preserve">Jätä laitteen ylä-, taka- ja </w:t>
      </w:r>
      <w:r w:rsidR="00462D31">
        <w:rPr>
          <w:rStyle w:val="tlid-translation"/>
        </w:rPr>
        <w:t>sivupuolille</w:t>
      </w:r>
      <w:r>
        <w:rPr>
          <w:rStyle w:val="tlid-translation"/>
        </w:rPr>
        <w:t xml:space="preserve"> 10 cm</w:t>
      </w:r>
      <w:r w:rsidR="00462D31">
        <w:rPr>
          <w:rStyle w:val="tlid-translation"/>
        </w:rPr>
        <w:t xml:space="preserve"> tyhjää tilaa</w:t>
      </w:r>
      <w:r>
        <w:rPr>
          <w:rStyle w:val="tlid-translation"/>
        </w:rPr>
        <w:t>, jotta oikea ilmankierto jäähdyttää kompressoria ja lauhdutinta.</w:t>
      </w:r>
    </w:p>
    <w:p w14:paraId="0B99D7F3" w14:textId="72B65DE9" w:rsidR="003B436C" w:rsidRDefault="00462D31" w:rsidP="00112F4C">
      <w:pPr>
        <w:pStyle w:val="ListParagraph"/>
        <w:numPr>
          <w:ilvl w:val="0"/>
          <w:numId w:val="6"/>
        </w:numPr>
      </w:pPr>
      <w:r>
        <w:rPr>
          <w:rStyle w:val="tlid-translation"/>
        </w:rPr>
        <w:t xml:space="preserve">Lämmönlähteitä ja suoraa auringonvaloa jääkaapin läheisyydessä tulee välttää. </w:t>
      </w:r>
      <w:r w:rsidR="00112F4C">
        <w:rPr>
          <w:rStyle w:val="tlid-translation"/>
        </w:rPr>
        <w:t>(liesi, lämmitin, jäähdytin jne.). Suora auringonvalo saattaa vaikuttaa akryylipinnoitteeseen ja lämmönlähteet voivat lisätä sähkönkulutusta. Äärimmäisen kylmät ympäristön lämpötilat voivat myös aiheuttaa sen, että laite ei toimi kunnolla.</w:t>
      </w:r>
    </w:p>
    <w:p w14:paraId="5ECB835B" w14:textId="77777777" w:rsidR="003B436C" w:rsidRDefault="00112F4C" w:rsidP="00112F4C">
      <w:pPr>
        <w:pStyle w:val="ListParagraph"/>
        <w:numPr>
          <w:ilvl w:val="0"/>
          <w:numId w:val="6"/>
        </w:numPr>
      </w:pPr>
      <w:r>
        <w:rPr>
          <w:rStyle w:val="tlid-translation"/>
        </w:rPr>
        <w:t>Vältä laitteen sijoittamista kosteisiin tiloihin.</w:t>
      </w:r>
    </w:p>
    <w:p w14:paraId="31B27E68" w14:textId="77777777" w:rsidR="003B436C" w:rsidRDefault="00112F4C" w:rsidP="00112F4C">
      <w:pPr>
        <w:pStyle w:val="ListParagraph"/>
        <w:numPr>
          <w:ilvl w:val="0"/>
          <w:numId w:val="6"/>
        </w:numPr>
      </w:pPr>
      <w:r>
        <w:rPr>
          <w:rStyle w:val="tlid-translation"/>
        </w:rPr>
        <w:t>Kytke laite yksinomaan asianmukaisesti asennettuun, maadoitettuun pistorasiaan. Älä missään olosuhteissa katkaise tai poista kolmatta maadoitettua piikkiä virtajohdosta. Kaikki virtaa ja / tai maadoitusta koskevat kysymykset tulee osoittaa valtuutetulle sähköasentajalle tai valtuutetulle tuotepalvelukeskukselle.</w:t>
      </w:r>
    </w:p>
    <w:p w14:paraId="3607BE60" w14:textId="2CD22655" w:rsidR="00112F4C" w:rsidRDefault="00112F4C" w:rsidP="00112F4C">
      <w:pPr>
        <w:pStyle w:val="ListParagraph"/>
        <w:numPr>
          <w:ilvl w:val="0"/>
          <w:numId w:val="6"/>
        </w:numPr>
        <w:rPr>
          <w:rStyle w:val="tlid-translation"/>
        </w:rPr>
      </w:pPr>
      <w:r>
        <w:rPr>
          <w:rStyle w:val="tlid-translation"/>
        </w:rPr>
        <w:t xml:space="preserve">Kun olet kytkenyt laitteen pistorasiaan, anna laitteen jäähtyä </w:t>
      </w:r>
      <w:proofErr w:type="gramStart"/>
      <w:r>
        <w:rPr>
          <w:rStyle w:val="tlid-translation"/>
        </w:rPr>
        <w:t>2-3</w:t>
      </w:r>
      <w:proofErr w:type="gramEnd"/>
      <w:r>
        <w:rPr>
          <w:rStyle w:val="tlid-translation"/>
        </w:rPr>
        <w:t xml:space="preserve"> tuntia, ennen kuin asetat mitään esineitä</w:t>
      </w:r>
      <w:r w:rsidR="00AA178C">
        <w:rPr>
          <w:rStyle w:val="tlid-translation"/>
        </w:rPr>
        <w:t xml:space="preserve"> laitteen</w:t>
      </w:r>
      <w:r>
        <w:rPr>
          <w:rStyle w:val="tlid-translation"/>
        </w:rPr>
        <w:t xml:space="preserve"> lokeroon.</w:t>
      </w:r>
    </w:p>
    <w:p w14:paraId="15155C67" w14:textId="38F0AD7A" w:rsidR="00AA178C" w:rsidRDefault="00AA178C" w:rsidP="00AA178C"/>
    <w:p w14:paraId="043BECC7" w14:textId="516D5BB6" w:rsidR="00AA178C" w:rsidRDefault="00AA178C" w:rsidP="00AA178C">
      <w:pPr>
        <w:jc w:val="center"/>
      </w:pPr>
      <w:r>
        <w:t>***************  Picture  *************</w:t>
      </w:r>
    </w:p>
    <w:p w14:paraId="6B642763" w14:textId="7C47EBBC" w:rsidR="00AA178C" w:rsidRDefault="00AA178C" w:rsidP="00AA178C"/>
    <w:p w14:paraId="6E2B855A" w14:textId="16A7C9DB" w:rsidR="00AA178C" w:rsidRDefault="00AA178C" w:rsidP="00AA178C"/>
    <w:p w14:paraId="3DF78949" w14:textId="60DE3FDF" w:rsidR="00AA178C" w:rsidRDefault="00AA178C" w:rsidP="00AA178C">
      <w:r>
        <w:t>1: Yläsarana</w:t>
      </w:r>
    </w:p>
    <w:p w14:paraId="49452FF1" w14:textId="58C74294" w:rsidR="00AA178C" w:rsidRDefault="00AA178C" w:rsidP="00AA178C">
      <w:r>
        <w:t>2: Suuri hylly</w:t>
      </w:r>
    </w:p>
    <w:p w14:paraId="6F521DED" w14:textId="6B17F3B5" w:rsidR="00AA178C" w:rsidRDefault="00AA178C" w:rsidP="00AA178C">
      <w:r>
        <w:t>3: Oven tiiviste</w:t>
      </w:r>
    </w:p>
    <w:p w14:paraId="10ED46BE" w14:textId="15089387" w:rsidR="00AA178C" w:rsidRDefault="00AA178C" w:rsidP="00AA178C">
      <w:r>
        <w:t>4: Haihdutin</w:t>
      </w:r>
    </w:p>
    <w:p w14:paraId="05106EEC" w14:textId="2CE15C45" w:rsidR="00AA178C" w:rsidRDefault="00AA178C" w:rsidP="00AA178C">
      <w:r>
        <w:t>5: Pieni hylly</w:t>
      </w:r>
    </w:p>
    <w:p w14:paraId="5C9D97CF" w14:textId="27D6E6FE" w:rsidR="00AA178C" w:rsidRDefault="00AA178C" w:rsidP="00AA178C">
      <w:r>
        <w:t>6: Lämmön säädin</w:t>
      </w:r>
    </w:p>
    <w:p w14:paraId="7A685E2F" w14:textId="10F22EF5" w:rsidR="00AA178C" w:rsidRDefault="00AA178C" w:rsidP="00AA178C"/>
    <w:p w14:paraId="3600267A" w14:textId="3ED0D602" w:rsidR="00AA178C" w:rsidRDefault="00AA178C" w:rsidP="00AA178C"/>
    <w:p w14:paraId="6CAEF3B3" w14:textId="0EC8063A" w:rsidR="00AA178C" w:rsidRDefault="00AA178C" w:rsidP="00AA178C"/>
    <w:p w14:paraId="2AA39DA3" w14:textId="61E34364" w:rsidR="00AA178C" w:rsidRDefault="00AA178C" w:rsidP="00AA178C"/>
    <w:p w14:paraId="669D309D" w14:textId="375ED658" w:rsidR="00AA178C" w:rsidRDefault="00AA178C" w:rsidP="00AA178C"/>
    <w:p w14:paraId="4C51C99B" w14:textId="78B01EC4" w:rsidR="00AA178C" w:rsidRDefault="00AA178C" w:rsidP="00AA178C"/>
    <w:p w14:paraId="17992EC8" w14:textId="6AA45F95" w:rsidR="00AA178C" w:rsidRDefault="00AA178C" w:rsidP="00AA178C"/>
    <w:p w14:paraId="3EF3C86C" w14:textId="295CA34A" w:rsidR="00AA178C" w:rsidRDefault="00AA178C" w:rsidP="00AA178C"/>
    <w:p w14:paraId="61F10F5E" w14:textId="59BB6ED8" w:rsidR="00AA178C" w:rsidRDefault="00AA178C" w:rsidP="00AA17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Laitteen käyttäminen</w:t>
      </w:r>
    </w:p>
    <w:p w14:paraId="06983E0C" w14:textId="72E20273" w:rsidR="00AA178C" w:rsidRDefault="00AA178C" w:rsidP="00AA178C">
      <w:r>
        <w:t>Lämpötilan säätäminen</w:t>
      </w:r>
    </w:p>
    <w:p w14:paraId="6384F4C7" w14:textId="36F13F79" w:rsidR="00AA178C" w:rsidRDefault="00AA178C" w:rsidP="00AA178C">
      <w:pPr>
        <w:jc w:val="center"/>
        <w:rPr>
          <w:b/>
          <w:bCs/>
        </w:rPr>
      </w:pPr>
      <w:r>
        <w:rPr>
          <w:b/>
          <w:bCs/>
        </w:rPr>
        <w:t>***************  Picture  ****************</w:t>
      </w:r>
    </w:p>
    <w:p w14:paraId="601CDD85" w14:textId="5B12CB8D" w:rsidR="00AA178C" w:rsidRDefault="00AA178C" w:rsidP="00193F8E"/>
    <w:p w14:paraId="7B17B44A" w14:textId="576C7371" w:rsidR="00193F8E" w:rsidRDefault="00193F8E" w:rsidP="00193F8E"/>
    <w:p w14:paraId="275C866D" w14:textId="77777777" w:rsidR="004A2FCB" w:rsidRDefault="00193F8E" w:rsidP="004A2FCB">
      <w:pPr>
        <w:pStyle w:val="ListParagraph"/>
        <w:numPr>
          <w:ilvl w:val="0"/>
          <w:numId w:val="7"/>
        </w:numPr>
        <w:rPr>
          <w:rStyle w:val="tlid-translation"/>
        </w:rPr>
      </w:pPr>
      <w:r>
        <w:rPr>
          <w:rStyle w:val="tlid-translation"/>
        </w:rPr>
        <w:t>Lämpötilan säätönupilla säädetään jääkaapin lämpötilaa. Merkitty numeroasteikko ei edusta lämpötila-arvoa. Samalla ympäristön lämpötilalla, mitä suurempi numeroarvo, sitä alhaisempi lämpötila jääkaapin sisällä; mitä pienempinumeroarvo, sitä korkeampi lämpötila jääkaapin sisällä. Käyttäjä voi säätää lämpötilan säätönupilla tarpeidensa mukaiseksi.</w:t>
      </w:r>
    </w:p>
    <w:p w14:paraId="4305C5E4" w14:textId="77777777" w:rsidR="004A2FCB" w:rsidRDefault="00193F8E" w:rsidP="004A2FCB">
      <w:pPr>
        <w:pStyle w:val="ListParagraph"/>
        <w:numPr>
          <w:ilvl w:val="0"/>
          <w:numId w:val="7"/>
        </w:numPr>
      </w:pPr>
      <w:r>
        <w:rPr>
          <w:rStyle w:val="tlid-translation"/>
        </w:rPr>
        <w:t xml:space="preserve"> Jos ympäristön lämpötila on korkea, lämpötilan säätönuppia ei ole suositeltavaa asettaa asentoon "5", muuten kompressori on käynnissä jatkuvasti.</w:t>
      </w:r>
    </w:p>
    <w:p w14:paraId="2B46D307" w14:textId="77777777" w:rsidR="004A2FCB" w:rsidRDefault="00193F8E" w:rsidP="004A2FCB">
      <w:pPr>
        <w:pStyle w:val="ListParagraph"/>
        <w:numPr>
          <w:ilvl w:val="0"/>
          <w:numId w:val="7"/>
        </w:numPr>
      </w:pPr>
      <w:r>
        <w:rPr>
          <w:rStyle w:val="tlid-translation"/>
        </w:rPr>
        <w:t>Ennen kuin jääkaapista katkaistaan virta, aseta säätönuppi asentoon "0".</w:t>
      </w:r>
    </w:p>
    <w:p w14:paraId="3456EE9D" w14:textId="77777777" w:rsidR="004A2FCB" w:rsidRDefault="00193F8E" w:rsidP="004A2FCB">
      <w:pPr>
        <w:pStyle w:val="ListParagraph"/>
        <w:numPr>
          <w:ilvl w:val="0"/>
          <w:numId w:val="7"/>
        </w:numPr>
      </w:pPr>
      <w:r>
        <w:rPr>
          <w:rStyle w:val="tlid-translation"/>
        </w:rPr>
        <w:t xml:space="preserve">Jos jääkaapin virransyöttö katkeaa, on odotettava 5 minuuttia </w:t>
      </w:r>
      <w:r w:rsidR="004A2FCB">
        <w:rPr>
          <w:rStyle w:val="tlid-translation"/>
        </w:rPr>
        <w:t xml:space="preserve">ennen </w:t>
      </w:r>
      <w:r>
        <w:rPr>
          <w:rStyle w:val="tlid-translation"/>
        </w:rPr>
        <w:t>uudelleen käynnist</w:t>
      </w:r>
      <w:r w:rsidR="004A2FCB">
        <w:rPr>
          <w:rStyle w:val="tlid-translation"/>
        </w:rPr>
        <w:t>ä</w:t>
      </w:r>
      <w:r>
        <w:rPr>
          <w:rStyle w:val="tlid-translation"/>
        </w:rPr>
        <w:t>mi</w:t>
      </w:r>
      <w:r w:rsidR="004A2FCB">
        <w:rPr>
          <w:rStyle w:val="tlid-translation"/>
        </w:rPr>
        <w:t>stä</w:t>
      </w:r>
      <w:r>
        <w:rPr>
          <w:rStyle w:val="tlid-translation"/>
        </w:rPr>
        <w:t>. Jos jääkaappi käynnistetään ennen tätä aikaa, jääkaappi ei välttämättä pysty käynnistymään.</w:t>
      </w:r>
    </w:p>
    <w:p w14:paraId="769599ED" w14:textId="28E5165C" w:rsidR="00193F8E" w:rsidRDefault="00193F8E" w:rsidP="004A2FCB">
      <w:pPr>
        <w:pStyle w:val="ListParagraph"/>
        <w:numPr>
          <w:ilvl w:val="0"/>
          <w:numId w:val="7"/>
        </w:numPr>
        <w:rPr>
          <w:rStyle w:val="tlid-translation"/>
        </w:rPr>
      </w:pPr>
      <w:r>
        <w:rPr>
          <w:rStyle w:val="tlid-translation"/>
        </w:rPr>
        <w:t>Kun lämpötilan säätönuppi on asennossa "0", kompressori lakkaa toimimasta, mutta jääkaapin virransyöttöä ei katkaista.</w:t>
      </w:r>
    </w:p>
    <w:p w14:paraId="77978E9A" w14:textId="748AB285" w:rsidR="004A2FCB" w:rsidRDefault="004A2FCB" w:rsidP="004A2FCB">
      <w:pPr>
        <w:ind w:left="360"/>
        <w:rPr>
          <w:rStyle w:val="tlid-translation"/>
        </w:rPr>
      </w:pPr>
    </w:p>
    <w:p w14:paraId="09EC83D5" w14:textId="77777777" w:rsidR="004A2FCB" w:rsidRPr="004A2FCB" w:rsidRDefault="004A2FCB" w:rsidP="004A2FCB">
      <w:pPr>
        <w:ind w:left="360"/>
        <w:jc w:val="center"/>
        <w:rPr>
          <w:rStyle w:val="tlid-translation"/>
          <w:b/>
          <w:bCs/>
          <w:sz w:val="28"/>
          <w:szCs w:val="28"/>
        </w:rPr>
      </w:pPr>
      <w:r>
        <w:rPr>
          <w:rStyle w:val="tlid-translation"/>
          <w:b/>
          <w:bCs/>
          <w:sz w:val="28"/>
          <w:szCs w:val="28"/>
        </w:rPr>
        <w:t>Virtapiirin sähkökaavio</w:t>
      </w:r>
    </w:p>
    <w:p w14:paraId="337FB95C" w14:textId="7FC9F03C" w:rsidR="004A2FCB" w:rsidRDefault="004A2FCB" w:rsidP="004A2FCB">
      <w:pPr>
        <w:rPr>
          <w:rStyle w:val="tlid-translation"/>
        </w:rPr>
      </w:pPr>
    </w:p>
    <w:p w14:paraId="01122550" w14:textId="518A455D" w:rsidR="004A2FCB" w:rsidRDefault="004A2FCB" w:rsidP="004A2FCB">
      <w:pPr>
        <w:ind w:left="360"/>
        <w:jc w:val="center"/>
        <w:rPr>
          <w:rStyle w:val="tlid-translation"/>
        </w:rPr>
      </w:pPr>
      <w:r>
        <w:rPr>
          <w:rStyle w:val="tlid-translation"/>
        </w:rPr>
        <w:t>*************  Picture  **************</w:t>
      </w:r>
    </w:p>
    <w:p w14:paraId="4093E976" w14:textId="05702432" w:rsidR="004A2FCB" w:rsidRDefault="004A2FCB" w:rsidP="004A2FCB">
      <w:pPr>
        <w:ind w:left="360"/>
        <w:rPr>
          <w:rStyle w:val="tlid-translation"/>
        </w:rPr>
      </w:pPr>
    </w:p>
    <w:p w14:paraId="3A293ADA" w14:textId="5AC388DF" w:rsidR="004A2FCB" w:rsidRDefault="004A2FCB" w:rsidP="004A2FCB">
      <w:pPr>
        <w:ind w:left="360"/>
        <w:rPr>
          <w:rStyle w:val="tlid-translation"/>
        </w:rPr>
      </w:pPr>
    </w:p>
    <w:p w14:paraId="1A66BE63" w14:textId="72A29A9A" w:rsidR="004A2FCB" w:rsidRDefault="004A2FCB" w:rsidP="004A2FCB">
      <w:pPr>
        <w:ind w:left="360"/>
        <w:rPr>
          <w:rStyle w:val="tlid-translation"/>
        </w:rPr>
      </w:pPr>
    </w:p>
    <w:p w14:paraId="63120074" w14:textId="44A83B61" w:rsidR="004A2FCB" w:rsidRDefault="004A2FCB" w:rsidP="004A2FCB">
      <w:pPr>
        <w:ind w:left="360"/>
        <w:rPr>
          <w:rStyle w:val="tlid-translation"/>
        </w:rPr>
      </w:pPr>
    </w:p>
    <w:p w14:paraId="04FADEE5" w14:textId="2745A4D3" w:rsidR="004A2FCB" w:rsidRDefault="004A2FCB" w:rsidP="004A2FCB">
      <w:pPr>
        <w:ind w:left="360"/>
        <w:rPr>
          <w:rStyle w:val="tlid-translation"/>
        </w:rPr>
      </w:pPr>
    </w:p>
    <w:p w14:paraId="35D0FDE2" w14:textId="2DA888AA" w:rsidR="004A2FCB" w:rsidRDefault="004A2FCB" w:rsidP="004A2FCB">
      <w:pPr>
        <w:ind w:left="360"/>
        <w:rPr>
          <w:rStyle w:val="tlid-translation"/>
        </w:rPr>
      </w:pPr>
    </w:p>
    <w:p w14:paraId="358FB920" w14:textId="65BDD285" w:rsidR="004A2FCB" w:rsidRDefault="004A2FCB" w:rsidP="004A2FCB">
      <w:pPr>
        <w:ind w:left="360"/>
        <w:rPr>
          <w:rStyle w:val="tlid-translation"/>
        </w:rPr>
      </w:pPr>
    </w:p>
    <w:p w14:paraId="3E42269C" w14:textId="0AD016E7" w:rsidR="004A2FCB" w:rsidRDefault="004A2FCB" w:rsidP="004A2FCB">
      <w:pPr>
        <w:ind w:left="360"/>
        <w:rPr>
          <w:rStyle w:val="tlid-translation"/>
        </w:rPr>
      </w:pPr>
    </w:p>
    <w:p w14:paraId="6C0B426E" w14:textId="07005DBE" w:rsidR="004A2FCB" w:rsidRDefault="004A2FCB" w:rsidP="004A2FCB">
      <w:pPr>
        <w:ind w:left="360"/>
        <w:rPr>
          <w:rStyle w:val="tlid-translation"/>
        </w:rPr>
      </w:pPr>
    </w:p>
    <w:p w14:paraId="3418E52A" w14:textId="3A1C5D5E" w:rsidR="004A2FCB" w:rsidRDefault="004A2FCB" w:rsidP="004A2FCB">
      <w:pPr>
        <w:ind w:left="360"/>
        <w:rPr>
          <w:rStyle w:val="tlid-translation"/>
        </w:rPr>
      </w:pPr>
    </w:p>
    <w:p w14:paraId="6D36A235" w14:textId="63F9BAE5" w:rsidR="004A2FCB" w:rsidRDefault="004A2FCB" w:rsidP="004A2FCB">
      <w:pPr>
        <w:ind w:left="360"/>
        <w:rPr>
          <w:rStyle w:val="tlid-translation"/>
        </w:rPr>
      </w:pPr>
    </w:p>
    <w:p w14:paraId="7E83D5E7" w14:textId="22B202A5" w:rsidR="004A2FCB" w:rsidRDefault="004A2FCB" w:rsidP="004A2FCB">
      <w:pPr>
        <w:ind w:left="360"/>
        <w:rPr>
          <w:rStyle w:val="tlid-translation"/>
        </w:rPr>
      </w:pPr>
    </w:p>
    <w:p w14:paraId="221C3402" w14:textId="2F03EFD1" w:rsidR="004A2FCB" w:rsidRDefault="004A2FCB" w:rsidP="004A2FCB">
      <w:pPr>
        <w:ind w:left="360"/>
        <w:rPr>
          <w:rStyle w:val="tlid-translation"/>
        </w:rPr>
      </w:pPr>
    </w:p>
    <w:p w14:paraId="4513FC84" w14:textId="2ACB3AC2" w:rsidR="004A2FCB" w:rsidRDefault="004A2FCB" w:rsidP="004A2FCB">
      <w:pPr>
        <w:ind w:left="360"/>
        <w:rPr>
          <w:rStyle w:val="tlid-translation"/>
        </w:rPr>
      </w:pPr>
    </w:p>
    <w:p w14:paraId="492BA4C1" w14:textId="1CDC5069" w:rsidR="004A2FCB" w:rsidRDefault="004A2FCB" w:rsidP="004A2FCB">
      <w:pPr>
        <w:ind w:left="360"/>
        <w:jc w:val="center"/>
        <w:rPr>
          <w:rStyle w:val="tlid-translation"/>
          <w:b/>
          <w:bCs/>
          <w:sz w:val="32"/>
          <w:szCs w:val="32"/>
        </w:rPr>
      </w:pPr>
      <w:r>
        <w:rPr>
          <w:rStyle w:val="tlid-translation"/>
          <w:b/>
          <w:bCs/>
          <w:sz w:val="32"/>
          <w:szCs w:val="32"/>
        </w:rPr>
        <w:lastRenderedPageBreak/>
        <w:t>YLEINEN VIAN KUVAUS</w:t>
      </w:r>
    </w:p>
    <w:p w14:paraId="18F27D85" w14:textId="42C9D46C" w:rsidR="004A2FCB" w:rsidRDefault="004A2FCB" w:rsidP="004A2FCB">
      <w:pPr>
        <w:ind w:left="360"/>
        <w:rPr>
          <w:rStyle w:val="tlid-translation"/>
        </w:rPr>
      </w:pPr>
      <w:r>
        <w:rPr>
          <w:rStyle w:val="tlid-translation"/>
        </w:rPr>
        <w:t>Jos tuote ei toimi oikein, tarkista ja käsittele sitä seuraavien menetelmien mukaisesti. Jos tilannetta ei voida muuttaa, ota yhteyttä paikalliseen huoltopalveluun ajoissa ja ilmoita mallin nimi ja tuotenumero yksityiskohtaisesti.</w:t>
      </w:r>
    </w:p>
    <w:p w14:paraId="53E70402" w14:textId="6BF7A909" w:rsidR="0053122C" w:rsidRDefault="0053122C" w:rsidP="004A2FCB">
      <w:pPr>
        <w:ind w:left="360"/>
        <w:rPr>
          <w:rStyle w:val="tlid-translation"/>
        </w:rPr>
      </w:pPr>
      <w:r>
        <w:rPr>
          <w:rStyle w:val="tlid-translation"/>
        </w:rPr>
        <w:t>***********************************************************************************</w:t>
      </w:r>
    </w:p>
    <w:p w14:paraId="4BC9CB05" w14:textId="1AC097DE" w:rsidR="0053122C" w:rsidRDefault="0053122C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>Jääkaappi ei toimi</w:t>
      </w:r>
    </w:p>
    <w:p w14:paraId="698EDFA3" w14:textId="5F3EB891" w:rsidR="0053122C" w:rsidRDefault="0053122C" w:rsidP="004A2FCB">
      <w:pPr>
        <w:ind w:left="360"/>
        <w:rPr>
          <w:rStyle w:val="tlid-translation"/>
          <w:b/>
          <w:bCs/>
        </w:rPr>
      </w:pPr>
    </w:p>
    <w:p w14:paraId="043B6E18" w14:textId="45DBC2A3" w:rsidR="0053122C" w:rsidRDefault="00FE323D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ab/>
        <w:t>** Picture **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** Picture **</w:t>
      </w:r>
    </w:p>
    <w:p w14:paraId="3DA604BD" w14:textId="2510AD17" w:rsidR="0053122C" w:rsidRDefault="0053122C" w:rsidP="004A2FCB">
      <w:pPr>
        <w:ind w:left="360"/>
        <w:rPr>
          <w:rStyle w:val="tlid-translation"/>
          <w:b/>
          <w:bCs/>
        </w:rPr>
      </w:pPr>
    </w:p>
    <w:p w14:paraId="01E3CDEA" w14:textId="45EDC8F0" w:rsidR="0053122C" w:rsidRDefault="0053122C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ab/>
        <w:t>Onko virta kytketty?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Onko virtapistokkeen jännite liian alhainen?</w:t>
      </w:r>
    </w:p>
    <w:p w14:paraId="2E849E35" w14:textId="77777777" w:rsidR="0053122C" w:rsidRDefault="0053122C" w:rsidP="004A2FCB">
      <w:pPr>
        <w:ind w:left="360"/>
        <w:rPr>
          <w:rStyle w:val="tlid-translation"/>
          <w:b/>
          <w:bCs/>
        </w:rPr>
      </w:pPr>
    </w:p>
    <w:p w14:paraId="17EF3342" w14:textId="2887F4EC" w:rsidR="0053122C" w:rsidRDefault="0053122C" w:rsidP="004A2FCB">
      <w:pPr>
        <w:pBdr>
          <w:top w:val="dotted" w:sz="24" w:space="1" w:color="auto"/>
          <w:bottom w:val="dotted" w:sz="24" w:space="1" w:color="auto"/>
        </w:pBdr>
        <w:ind w:left="360"/>
        <w:rPr>
          <w:rStyle w:val="tlid-translation"/>
          <w:b/>
          <w:bCs/>
        </w:rPr>
      </w:pPr>
    </w:p>
    <w:p w14:paraId="07AA3A37" w14:textId="77777777" w:rsidR="00FE323D" w:rsidRDefault="00FE323D" w:rsidP="004A2FCB">
      <w:pPr>
        <w:ind w:left="360"/>
        <w:rPr>
          <w:rStyle w:val="tlid-translation"/>
          <w:b/>
          <w:bCs/>
        </w:rPr>
      </w:pPr>
    </w:p>
    <w:p w14:paraId="7EB405F2" w14:textId="5C6A792A" w:rsidR="0053122C" w:rsidRDefault="0053122C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>Valo ei ole kirkas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Laite on äänekäs</w:t>
      </w:r>
    </w:p>
    <w:p w14:paraId="688B437D" w14:textId="7BB72303" w:rsidR="0053122C" w:rsidRDefault="0053122C" w:rsidP="004A2FCB">
      <w:pPr>
        <w:ind w:left="360"/>
        <w:rPr>
          <w:rStyle w:val="tlid-translation"/>
          <w:b/>
          <w:bCs/>
        </w:rPr>
      </w:pPr>
    </w:p>
    <w:p w14:paraId="3BC7135D" w14:textId="429EC6A0" w:rsidR="0053122C" w:rsidRPr="0053122C" w:rsidRDefault="0053122C" w:rsidP="0053122C">
      <w:pPr>
        <w:ind w:firstLine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 xml:space="preserve">** </w:t>
      </w:r>
      <w:r w:rsidRPr="0053122C">
        <w:rPr>
          <w:rStyle w:val="tlid-translation"/>
          <w:b/>
          <w:bCs/>
        </w:rPr>
        <w:t>Picture</w:t>
      </w:r>
      <w:r>
        <w:rPr>
          <w:rStyle w:val="tlid-translation"/>
          <w:b/>
          <w:bCs/>
        </w:rPr>
        <w:t xml:space="preserve"> **</w:t>
      </w:r>
      <w:r>
        <w:rPr>
          <w:rStyle w:val="tlid-translation"/>
          <w:b/>
          <w:bCs/>
        </w:rPr>
        <w:tab/>
        <w:t>** Picture **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** Picture **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** Picture **</w:t>
      </w:r>
    </w:p>
    <w:p w14:paraId="0E334319" w14:textId="77777777" w:rsidR="0053122C" w:rsidRDefault="0053122C" w:rsidP="004A2FCB">
      <w:pPr>
        <w:ind w:left="360"/>
        <w:rPr>
          <w:rStyle w:val="tlid-translation"/>
          <w:b/>
          <w:bCs/>
        </w:rPr>
      </w:pPr>
    </w:p>
    <w:p w14:paraId="0BCD0A73" w14:textId="171C9EDB" w:rsidR="0053122C" w:rsidRDefault="0053122C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>Valokytkintä ei ole painettu      Onko virta päällä?</w:t>
      </w:r>
      <w:r>
        <w:rPr>
          <w:rStyle w:val="tlid-translation"/>
          <w:b/>
          <w:bCs/>
        </w:rPr>
        <w:tab/>
        <w:t>Onko alusta tasainen,</w:t>
      </w:r>
      <w:r>
        <w:rPr>
          <w:rStyle w:val="tlid-translation"/>
          <w:b/>
          <w:bCs/>
        </w:rPr>
        <w:tab/>
        <w:t xml:space="preserve">Nojaako laite </w:t>
      </w:r>
    </w:p>
    <w:p w14:paraId="7A3A43CF" w14:textId="2371B647" w:rsidR="0053122C" w:rsidRPr="0053122C" w:rsidRDefault="0053122C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seisooko laite tukevasti?</w:t>
      </w:r>
      <w:r>
        <w:rPr>
          <w:rStyle w:val="tlid-translation"/>
          <w:b/>
          <w:bCs/>
        </w:rPr>
        <w:tab/>
        <w:t>läheisiin esineisiin?</w:t>
      </w:r>
    </w:p>
    <w:p w14:paraId="75C9E774" w14:textId="68B95E0F" w:rsidR="00FE323D" w:rsidRDefault="00FE323D" w:rsidP="004A2FCB">
      <w:pPr>
        <w:pBdr>
          <w:top w:val="dotted" w:sz="24" w:space="1" w:color="auto"/>
          <w:bottom w:val="dotted" w:sz="24" w:space="1" w:color="auto"/>
        </w:pBdr>
        <w:ind w:left="360"/>
        <w:rPr>
          <w:rStyle w:val="tlid-translation"/>
        </w:rPr>
      </w:pPr>
    </w:p>
    <w:p w14:paraId="5D7B92BE" w14:textId="0F806612" w:rsidR="00FE323D" w:rsidRDefault="00FE323D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>Sisälämpötila ei ole matala</w:t>
      </w:r>
    </w:p>
    <w:p w14:paraId="4BD87344" w14:textId="49CAD06B" w:rsidR="00FE323D" w:rsidRDefault="00FE323D" w:rsidP="004A2FCB">
      <w:pPr>
        <w:ind w:left="360"/>
        <w:rPr>
          <w:rStyle w:val="tlid-translation"/>
          <w:b/>
          <w:bCs/>
        </w:rPr>
      </w:pPr>
    </w:p>
    <w:p w14:paraId="04AA751D" w14:textId="1A364221" w:rsidR="00FE323D" w:rsidRDefault="00FE323D" w:rsidP="004A2FCB">
      <w:pPr>
        <w:ind w:left="360"/>
        <w:rPr>
          <w:rStyle w:val="tlid-translation"/>
          <w:b/>
          <w:bCs/>
        </w:rPr>
      </w:pPr>
      <w:r>
        <w:rPr>
          <w:rStyle w:val="tlid-translation"/>
          <w:b/>
          <w:bCs/>
        </w:rPr>
        <w:t>** Picture **</w:t>
      </w:r>
      <w:r>
        <w:rPr>
          <w:rStyle w:val="tlid-translation"/>
          <w:b/>
          <w:bCs/>
        </w:rPr>
        <w:tab/>
        <w:t>** Picture **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** Picture **</w:t>
      </w:r>
      <w:r>
        <w:rPr>
          <w:rStyle w:val="tlid-translation"/>
          <w:b/>
          <w:bCs/>
        </w:rPr>
        <w:tab/>
      </w:r>
      <w:r>
        <w:rPr>
          <w:rStyle w:val="tlid-translation"/>
          <w:b/>
          <w:bCs/>
        </w:rPr>
        <w:tab/>
        <w:t>** Picture **</w:t>
      </w:r>
    </w:p>
    <w:p w14:paraId="2E93BB57" w14:textId="77777777" w:rsidR="00BA07DE" w:rsidRDefault="00BA07DE" w:rsidP="004A2FCB">
      <w:pPr>
        <w:ind w:left="360"/>
        <w:rPr>
          <w:rStyle w:val="tlid-translation"/>
          <w:b/>
          <w:bCs/>
        </w:rPr>
      </w:pPr>
    </w:p>
    <w:p w14:paraId="7CCBBFC2" w14:textId="794BF3BB" w:rsidR="00FE323D" w:rsidRDefault="00FE323D" w:rsidP="004A2FCB">
      <w:pPr>
        <w:ind w:left="360"/>
        <w:rPr>
          <w:rStyle w:val="tlid-translation"/>
          <w:b/>
          <w:bCs/>
          <w:sz w:val="18"/>
          <w:szCs w:val="18"/>
        </w:rPr>
      </w:pPr>
      <w:r w:rsidRPr="00FE323D">
        <w:rPr>
          <w:rStyle w:val="tlid-translation"/>
          <w:b/>
          <w:bCs/>
          <w:sz w:val="18"/>
          <w:szCs w:val="18"/>
        </w:rPr>
        <w:t>Lämpö asetettu väärin,</w:t>
      </w:r>
      <w:r>
        <w:rPr>
          <w:rStyle w:val="tlid-translation"/>
          <w:b/>
          <w:bCs/>
          <w:sz w:val="18"/>
          <w:szCs w:val="18"/>
        </w:rPr>
        <w:tab/>
        <w:t>Ovi ei suljettu kunnolla, avattu</w:t>
      </w:r>
      <w:r>
        <w:rPr>
          <w:rStyle w:val="tlid-translation"/>
          <w:b/>
          <w:bCs/>
          <w:sz w:val="18"/>
          <w:szCs w:val="18"/>
        </w:rPr>
        <w:tab/>
        <w:t>Jääkaappi altistettu suoralle</w:t>
      </w:r>
      <w:r>
        <w:rPr>
          <w:rStyle w:val="tlid-translation"/>
          <w:b/>
          <w:bCs/>
          <w:sz w:val="18"/>
          <w:szCs w:val="18"/>
        </w:rPr>
        <w:tab/>
        <w:t xml:space="preserve">Huono ilmanvaihto, </w:t>
      </w:r>
    </w:p>
    <w:p w14:paraId="2AA808D1" w14:textId="2216431B" w:rsidR="00FE323D" w:rsidRDefault="00FE323D" w:rsidP="004A2FCB">
      <w:pPr>
        <w:ind w:left="360"/>
        <w:rPr>
          <w:rStyle w:val="tlid-translation"/>
          <w:b/>
          <w:bCs/>
          <w:sz w:val="18"/>
          <w:szCs w:val="18"/>
        </w:rPr>
      </w:pPr>
      <w:r>
        <w:rPr>
          <w:rStyle w:val="tlid-translation"/>
          <w:b/>
          <w:bCs/>
          <w:sz w:val="18"/>
          <w:szCs w:val="18"/>
        </w:rPr>
        <w:t>aseta nupista suuremmalle</w:t>
      </w:r>
      <w:r>
        <w:rPr>
          <w:rStyle w:val="tlid-translation"/>
          <w:b/>
          <w:bCs/>
          <w:sz w:val="18"/>
          <w:szCs w:val="18"/>
        </w:rPr>
        <w:tab/>
        <w:t>liian usein tai liian kauan auki</w:t>
      </w:r>
      <w:r>
        <w:rPr>
          <w:rStyle w:val="tlid-translation"/>
          <w:b/>
          <w:bCs/>
          <w:sz w:val="18"/>
          <w:szCs w:val="18"/>
        </w:rPr>
        <w:tab/>
        <w:t>auringonvalolle tai lämmön lähde</w:t>
      </w:r>
      <w:r>
        <w:rPr>
          <w:rStyle w:val="tlid-translation"/>
          <w:b/>
          <w:bCs/>
          <w:sz w:val="18"/>
          <w:szCs w:val="18"/>
        </w:rPr>
        <w:tab/>
        <w:t xml:space="preserve">tarkista, että </w:t>
      </w:r>
      <w:proofErr w:type="spellStart"/>
      <w:r>
        <w:rPr>
          <w:rStyle w:val="tlid-translation"/>
          <w:b/>
          <w:bCs/>
          <w:sz w:val="18"/>
          <w:szCs w:val="18"/>
        </w:rPr>
        <w:t>jäähdytyk</w:t>
      </w:r>
      <w:proofErr w:type="spellEnd"/>
      <w:r>
        <w:rPr>
          <w:rStyle w:val="tlid-translation"/>
          <w:b/>
          <w:bCs/>
          <w:sz w:val="18"/>
          <w:szCs w:val="18"/>
        </w:rPr>
        <w:t>-</w:t>
      </w:r>
    </w:p>
    <w:p w14:paraId="6F927BA2" w14:textId="77777777" w:rsidR="00BA07DE" w:rsidRDefault="00FE323D" w:rsidP="004A2FCB">
      <w:pPr>
        <w:ind w:left="360"/>
        <w:rPr>
          <w:rStyle w:val="tlid-translation"/>
          <w:b/>
          <w:bCs/>
          <w:sz w:val="18"/>
          <w:szCs w:val="18"/>
        </w:rPr>
      </w:pPr>
      <w:r>
        <w:rPr>
          <w:rStyle w:val="tlid-translation"/>
          <w:b/>
          <w:bCs/>
          <w:sz w:val="18"/>
          <w:szCs w:val="18"/>
        </w:rPr>
        <w:tab/>
      </w:r>
      <w:r>
        <w:rPr>
          <w:rStyle w:val="tlid-translation"/>
          <w:b/>
          <w:bCs/>
          <w:sz w:val="18"/>
          <w:szCs w:val="18"/>
        </w:rPr>
        <w:tab/>
      </w:r>
      <w:r>
        <w:rPr>
          <w:rStyle w:val="tlid-translation"/>
          <w:b/>
          <w:bCs/>
          <w:sz w:val="18"/>
          <w:szCs w:val="18"/>
        </w:rPr>
        <w:tab/>
      </w:r>
      <w:r>
        <w:rPr>
          <w:rStyle w:val="tlid-translation"/>
          <w:b/>
          <w:bCs/>
          <w:sz w:val="18"/>
          <w:szCs w:val="18"/>
        </w:rPr>
        <w:tab/>
        <w:t>liian lähellä</w:t>
      </w:r>
      <w:r>
        <w:rPr>
          <w:rStyle w:val="tlid-translation"/>
          <w:b/>
          <w:bCs/>
          <w:sz w:val="18"/>
          <w:szCs w:val="18"/>
        </w:rPr>
        <w:tab/>
      </w:r>
      <w:r>
        <w:rPr>
          <w:rStyle w:val="tlid-translation"/>
          <w:b/>
          <w:bCs/>
          <w:sz w:val="18"/>
          <w:szCs w:val="18"/>
        </w:rPr>
        <w:tab/>
      </w:r>
      <w:proofErr w:type="spellStart"/>
      <w:r>
        <w:rPr>
          <w:rStyle w:val="tlid-translation"/>
          <w:b/>
          <w:bCs/>
          <w:sz w:val="18"/>
          <w:szCs w:val="18"/>
        </w:rPr>
        <w:t>selle</w:t>
      </w:r>
      <w:proofErr w:type="spellEnd"/>
      <w:r>
        <w:rPr>
          <w:rStyle w:val="tlid-translation"/>
          <w:b/>
          <w:bCs/>
          <w:sz w:val="18"/>
          <w:szCs w:val="18"/>
        </w:rPr>
        <w:t xml:space="preserve"> on riittävä</w:t>
      </w:r>
      <w:r w:rsidR="00BA07DE">
        <w:rPr>
          <w:rStyle w:val="tlid-translation"/>
          <w:b/>
          <w:bCs/>
          <w:sz w:val="18"/>
          <w:szCs w:val="18"/>
        </w:rPr>
        <w:t>sti tilaa</w:t>
      </w:r>
    </w:p>
    <w:p w14:paraId="001E3511" w14:textId="77777777" w:rsidR="00BA07DE" w:rsidRDefault="00BA07DE" w:rsidP="004A2FCB">
      <w:pPr>
        <w:ind w:left="360"/>
        <w:rPr>
          <w:rStyle w:val="tlid-translation"/>
          <w:b/>
          <w:bCs/>
          <w:sz w:val="18"/>
          <w:szCs w:val="18"/>
        </w:rPr>
      </w:pPr>
    </w:p>
    <w:p w14:paraId="225B3E6C" w14:textId="77777777" w:rsidR="00BA07DE" w:rsidRDefault="00BA07DE" w:rsidP="004A2FCB">
      <w:pPr>
        <w:ind w:left="360"/>
        <w:rPr>
          <w:rStyle w:val="tlid-translation"/>
          <w:b/>
          <w:bCs/>
          <w:sz w:val="18"/>
          <w:szCs w:val="18"/>
        </w:rPr>
      </w:pPr>
    </w:p>
    <w:p w14:paraId="58FA6480" w14:textId="77777777" w:rsidR="00BA07DE" w:rsidRDefault="00BA07DE" w:rsidP="004A2FCB">
      <w:pPr>
        <w:ind w:left="360"/>
        <w:rPr>
          <w:rStyle w:val="tlid-translation"/>
          <w:b/>
          <w:bCs/>
          <w:sz w:val="18"/>
          <w:szCs w:val="18"/>
        </w:rPr>
      </w:pPr>
    </w:p>
    <w:p w14:paraId="0D3391F1" w14:textId="77777777" w:rsidR="00BA07DE" w:rsidRDefault="00BA07DE" w:rsidP="004A2FCB">
      <w:pPr>
        <w:ind w:left="360"/>
        <w:rPr>
          <w:rStyle w:val="tlid-translation"/>
          <w:b/>
          <w:bCs/>
          <w:sz w:val="18"/>
          <w:szCs w:val="18"/>
        </w:rPr>
      </w:pPr>
    </w:p>
    <w:p w14:paraId="5ADDB2C1" w14:textId="77777777" w:rsidR="00BA07DE" w:rsidRDefault="00BA07DE" w:rsidP="004A2FCB">
      <w:pPr>
        <w:ind w:left="360"/>
        <w:rPr>
          <w:rStyle w:val="tlid-translation"/>
          <w:b/>
          <w:bCs/>
          <w:sz w:val="18"/>
          <w:szCs w:val="18"/>
        </w:rPr>
      </w:pPr>
    </w:p>
    <w:p w14:paraId="5A94AA1D" w14:textId="20D3AF4F" w:rsidR="00FE323D" w:rsidRDefault="00BA07DE" w:rsidP="00BA07DE">
      <w:pPr>
        <w:ind w:left="360"/>
        <w:jc w:val="center"/>
        <w:rPr>
          <w:rStyle w:val="tlid-translation"/>
          <w:b/>
          <w:bCs/>
          <w:sz w:val="32"/>
          <w:szCs w:val="32"/>
        </w:rPr>
      </w:pPr>
      <w:r>
        <w:rPr>
          <w:rStyle w:val="tlid-translation"/>
          <w:b/>
          <w:bCs/>
          <w:sz w:val="32"/>
          <w:szCs w:val="32"/>
        </w:rPr>
        <w:lastRenderedPageBreak/>
        <w:t>Tämän tuotteen asianmukainen hävittäminen</w:t>
      </w:r>
    </w:p>
    <w:p w14:paraId="73F931C7" w14:textId="39F79575" w:rsidR="00BA07DE" w:rsidRDefault="00BA07DE" w:rsidP="00BA07DE">
      <w:pPr>
        <w:ind w:left="360"/>
        <w:jc w:val="center"/>
        <w:rPr>
          <w:rStyle w:val="tlid-translation"/>
          <w:b/>
          <w:bCs/>
          <w:sz w:val="32"/>
          <w:szCs w:val="32"/>
        </w:rPr>
      </w:pPr>
    </w:p>
    <w:p w14:paraId="1DF28A2C" w14:textId="68C72DA0" w:rsidR="00FE323D" w:rsidRPr="00BA07DE" w:rsidRDefault="00BA07DE" w:rsidP="00BA07DE">
      <w:pPr>
        <w:ind w:left="360"/>
        <w:jc w:val="center"/>
        <w:rPr>
          <w:rStyle w:val="tlid-translation"/>
          <w:b/>
          <w:bCs/>
        </w:rPr>
      </w:pPr>
      <w:r>
        <w:rPr>
          <w:rStyle w:val="tlid-translation"/>
        </w:rPr>
        <w:t xml:space="preserve">Tämä tunnusmerkki tuotteessa tai sen pakkauksessa osoittaa, että tätä tuotetta ei saa käsitellä talousjätteenä tai sekajätteenä. Sen sijaan se on vietävä asianmukaiseen jätteiden keräyspisteeseen sähkö- ja elektroniikkalaitteiden kierrätystä varten. Varmistamalla, että tämä tuote hävitetään oikein, autat ehkäisemään mahdollisia ympäristölle ja ihmisten terveydelle mahdollisesti aiheutuvia haittoja, joita </w:t>
      </w:r>
      <w:r w:rsidR="00134417">
        <w:rPr>
          <w:rStyle w:val="tlid-translation"/>
        </w:rPr>
        <w:t xml:space="preserve">muuten </w:t>
      </w:r>
      <w:r>
        <w:rPr>
          <w:rStyle w:val="tlid-translation"/>
        </w:rPr>
        <w:t>voisi aiheutua</w:t>
      </w:r>
      <w:r>
        <w:t xml:space="preserve"> </w:t>
      </w:r>
      <w:r>
        <w:rPr>
          <w:rStyle w:val="tlid-translation"/>
        </w:rPr>
        <w:t>tämän tuotteen epäasianmukaisesta jätekäsittelystä. Jos haluat tarkempia tietoja tämän tuotteen kierrätyksestä, ota yhteyttä</w:t>
      </w:r>
      <w:r w:rsidR="00134417">
        <w:rPr>
          <w:rStyle w:val="tlid-translation"/>
        </w:rPr>
        <w:t xml:space="preserve"> paikalliseen jätehuoltoneuvontaan</w:t>
      </w:r>
      <w:r>
        <w:rPr>
          <w:rStyle w:val="tlid-translation"/>
        </w:rPr>
        <w:t>, kotitalousjätteiden hävityspalveluun tai myymälään, josta ostit tuotteen.</w:t>
      </w:r>
    </w:p>
    <w:p w14:paraId="501D4FF5" w14:textId="77777777" w:rsidR="004A2FCB" w:rsidRPr="00BA07DE" w:rsidRDefault="004A2FCB" w:rsidP="004A2FCB">
      <w:pPr>
        <w:pStyle w:val="ListParagraph"/>
      </w:pPr>
    </w:p>
    <w:p w14:paraId="13FA7354" w14:textId="77777777" w:rsidR="002F6A94" w:rsidRPr="00BA07DE" w:rsidRDefault="002F6A94" w:rsidP="00723C8D"/>
    <w:p w14:paraId="635D7C3E" w14:textId="14745066" w:rsidR="002F6A94" w:rsidRPr="00BA07DE" w:rsidRDefault="002F6A94" w:rsidP="00723C8D"/>
    <w:p w14:paraId="4D3D0A35" w14:textId="593D9726" w:rsidR="002F6A94" w:rsidRPr="00BA07DE" w:rsidRDefault="002F6A94" w:rsidP="00723C8D"/>
    <w:p w14:paraId="2ADC6F0A" w14:textId="659C8B20" w:rsidR="00462D31" w:rsidRPr="00BA07DE" w:rsidRDefault="00462D31" w:rsidP="00462D31"/>
    <w:p w14:paraId="4192492E" w14:textId="77777777" w:rsidR="00462D31" w:rsidRPr="00BA07DE" w:rsidRDefault="00462D31" w:rsidP="00462D31">
      <w:pPr>
        <w:jc w:val="center"/>
      </w:pPr>
    </w:p>
    <w:sectPr w:rsidR="00462D31" w:rsidRPr="00BA07D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4401"/>
    <w:multiLevelType w:val="hybridMultilevel"/>
    <w:tmpl w:val="62BC1E70"/>
    <w:lvl w:ilvl="0" w:tplc="22E4EC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72F0"/>
    <w:multiLevelType w:val="hybridMultilevel"/>
    <w:tmpl w:val="A0D6DE66"/>
    <w:lvl w:ilvl="0" w:tplc="5C5C8744">
      <w:numFmt w:val="bullet"/>
      <w:lvlText w:val="-"/>
      <w:lvlJc w:val="left"/>
      <w:pPr>
        <w:ind w:left="114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B3C200D"/>
    <w:multiLevelType w:val="hybridMultilevel"/>
    <w:tmpl w:val="E654A452"/>
    <w:lvl w:ilvl="0" w:tplc="F2100C02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E3023D"/>
    <w:multiLevelType w:val="hybridMultilevel"/>
    <w:tmpl w:val="68A2A7E6"/>
    <w:lvl w:ilvl="0" w:tplc="8B802492">
      <w:numFmt w:val="bullet"/>
      <w:lvlText w:val="-"/>
      <w:lvlJc w:val="left"/>
      <w:pPr>
        <w:ind w:left="150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2F24B80"/>
    <w:multiLevelType w:val="hybridMultilevel"/>
    <w:tmpl w:val="A6F2FD8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20C64"/>
    <w:multiLevelType w:val="hybridMultilevel"/>
    <w:tmpl w:val="E0C23582"/>
    <w:lvl w:ilvl="0" w:tplc="C8C82FB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A35C5C"/>
    <w:multiLevelType w:val="hybridMultilevel"/>
    <w:tmpl w:val="658AB66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8D"/>
    <w:rsid w:val="00112F4C"/>
    <w:rsid w:val="00134417"/>
    <w:rsid w:val="00193F8E"/>
    <w:rsid w:val="002C6EC8"/>
    <w:rsid w:val="002F6A94"/>
    <w:rsid w:val="00317105"/>
    <w:rsid w:val="003B436C"/>
    <w:rsid w:val="003F2A14"/>
    <w:rsid w:val="00462D31"/>
    <w:rsid w:val="00487496"/>
    <w:rsid w:val="004A2FCB"/>
    <w:rsid w:val="0053122C"/>
    <w:rsid w:val="005967E3"/>
    <w:rsid w:val="00596A88"/>
    <w:rsid w:val="00723C8D"/>
    <w:rsid w:val="007443CE"/>
    <w:rsid w:val="00900F5B"/>
    <w:rsid w:val="009A3950"/>
    <w:rsid w:val="009E56A1"/>
    <w:rsid w:val="00AA178C"/>
    <w:rsid w:val="00BA07DE"/>
    <w:rsid w:val="00DD11E8"/>
    <w:rsid w:val="00E55DD4"/>
    <w:rsid w:val="00E85559"/>
    <w:rsid w:val="00FB55CF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D8E1F"/>
  <w15:chartTrackingRefBased/>
  <w15:docId w15:val="{FA6B4BEE-C368-40A1-B563-CA3E6152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C8D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2C6EC8"/>
  </w:style>
  <w:style w:type="character" w:customStyle="1" w:styleId="jlqj4b">
    <w:name w:val="jlqj4b"/>
    <w:basedOn w:val="DefaultParagraphFont"/>
    <w:rsid w:val="00744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1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3AE10-1053-44A4-AE2B-C85603A1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Rnqvst</dc:creator>
  <cp:keywords/>
  <dc:description/>
  <cp:lastModifiedBy>Ge Yun</cp:lastModifiedBy>
  <cp:revision>2</cp:revision>
  <dcterms:created xsi:type="dcterms:W3CDTF">2020-12-03T16:19:00Z</dcterms:created>
  <dcterms:modified xsi:type="dcterms:W3CDTF">2020-12-03T16:19:00Z</dcterms:modified>
</cp:coreProperties>
</file>