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771" w:rsidRDefault="0054106C">
      <w:r>
        <w:rPr>
          <w:noProof/>
        </w:rPr>
        <w:drawing>
          <wp:inline distT="0" distB="0" distL="0" distR="0" wp14:anchorId="0118F4F8">
            <wp:extent cx="4655542" cy="4770408"/>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2134" cy="4777162"/>
                    </a:xfrm>
                    <a:prstGeom prst="rect">
                      <a:avLst/>
                    </a:prstGeom>
                    <a:noFill/>
                  </pic:spPr>
                </pic:pic>
              </a:graphicData>
            </a:graphic>
          </wp:inline>
        </w:drawing>
      </w:r>
    </w:p>
    <w:p w:rsidR="0054106C" w:rsidRDefault="0054106C"/>
    <w:p w:rsidR="0054106C" w:rsidRDefault="0054106C">
      <w:pPr>
        <w:rPr>
          <w:sz w:val="40"/>
        </w:rPr>
      </w:pPr>
      <w:r>
        <w:rPr>
          <w:sz w:val="40"/>
        </w:rPr>
        <w:t>OSIENPESUALLAS</w:t>
      </w:r>
    </w:p>
    <w:p w:rsidR="0054106C" w:rsidRDefault="0054106C">
      <w:pPr>
        <w:rPr>
          <w:sz w:val="40"/>
        </w:rPr>
      </w:pPr>
      <w:r>
        <w:rPr>
          <w:sz w:val="40"/>
        </w:rPr>
        <w:t>Malli CW2D</w:t>
      </w:r>
    </w:p>
    <w:p w:rsidR="0054106C" w:rsidRDefault="0054106C">
      <w:pPr>
        <w:rPr>
          <w:sz w:val="40"/>
        </w:rPr>
      </w:pPr>
      <w:r>
        <w:rPr>
          <w:sz w:val="40"/>
        </w:rPr>
        <w:t>Käyttöohje</w:t>
      </w:r>
    </w:p>
    <w:p w:rsidR="0054106C" w:rsidRDefault="0054106C">
      <w:pPr>
        <w:rPr>
          <w:sz w:val="40"/>
        </w:rPr>
      </w:pPr>
      <w:r>
        <w:rPr>
          <w:noProof/>
          <w:sz w:val="40"/>
        </w:rPr>
        <w:drawing>
          <wp:inline distT="0" distB="0" distL="0" distR="0" wp14:anchorId="207C48B4">
            <wp:extent cx="1009650" cy="523875"/>
            <wp:effectExtent l="0" t="0" r="0" b="952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pic:spPr>
                </pic:pic>
              </a:graphicData>
            </a:graphic>
          </wp:inline>
        </w:drawing>
      </w:r>
    </w:p>
    <w:p w:rsidR="0054106C" w:rsidRDefault="0054106C">
      <w:pPr>
        <w:rPr>
          <w:sz w:val="40"/>
        </w:rPr>
      </w:pPr>
      <w:r>
        <w:rPr>
          <w:sz w:val="40"/>
        </w:rPr>
        <w:br w:type="page"/>
      </w:r>
    </w:p>
    <w:p w:rsidR="0054106C" w:rsidRDefault="008E6EF1">
      <w:pPr>
        <w:rPr>
          <w:sz w:val="24"/>
        </w:rPr>
      </w:pPr>
      <w:r>
        <w:rPr>
          <w:sz w:val="24"/>
        </w:rPr>
        <w:lastRenderedPageBreak/>
        <w:t>ESITTELY</w:t>
      </w:r>
    </w:p>
    <w:p w:rsidR="008E6EF1" w:rsidRDefault="008E6EF1" w:rsidP="00E52972">
      <w:pPr>
        <w:pStyle w:val="Eivli"/>
        <w:jc w:val="both"/>
        <w:rPr>
          <w:sz w:val="24"/>
        </w:rPr>
      </w:pPr>
      <w:r w:rsidRPr="008E6EF1">
        <w:rPr>
          <w:sz w:val="24"/>
        </w:rPr>
        <w:t>Kiitos, kun ostitte tämän Clarke osienpesualtaan.</w:t>
      </w:r>
    </w:p>
    <w:p w:rsidR="008E6EF1" w:rsidRDefault="008E6EF1" w:rsidP="00E52972">
      <w:pPr>
        <w:pStyle w:val="Eivli"/>
        <w:jc w:val="both"/>
        <w:rPr>
          <w:sz w:val="24"/>
        </w:rPr>
      </w:pPr>
    </w:p>
    <w:p w:rsidR="008E6EF1" w:rsidRDefault="008E6EF1" w:rsidP="00E52972">
      <w:pPr>
        <w:pStyle w:val="Eivli"/>
        <w:jc w:val="both"/>
        <w:rPr>
          <w:sz w:val="24"/>
        </w:rPr>
      </w:pPr>
      <w:r>
        <w:rPr>
          <w:sz w:val="24"/>
        </w:rPr>
        <w:t>Ennen tämän altaan käyttöä, lue huolellisesti nämä käyttöohjeet läpi. Lukemalla nämä ohjeet varmistat altaan turvallisen käytön.</w:t>
      </w:r>
    </w:p>
    <w:p w:rsidR="008E6EF1" w:rsidRDefault="008E6EF1" w:rsidP="008E6EF1">
      <w:pPr>
        <w:pStyle w:val="Eivli"/>
        <w:rPr>
          <w:sz w:val="24"/>
        </w:rPr>
      </w:pPr>
    </w:p>
    <w:p w:rsidR="008E6EF1" w:rsidRDefault="008E6EF1" w:rsidP="008E6EF1">
      <w:pPr>
        <w:pStyle w:val="Eivli"/>
        <w:rPr>
          <w:sz w:val="24"/>
        </w:rPr>
      </w:pPr>
      <w:r>
        <w:rPr>
          <w:sz w:val="24"/>
        </w:rPr>
        <w:t>TAKUU</w:t>
      </w:r>
    </w:p>
    <w:p w:rsidR="008E6EF1" w:rsidRDefault="008E6EF1" w:rsidP="008E6EF1">
      <w:pPr>
        <w:pStyle w:val="Eivli"/>
        <w:rPr>
          <w:sz w:val="24"/>
        </w:rPr>
      </w:pPr>
    </w:p>
    <w:p w:rsidR="008E6EF1" w:rsidRDefault="008E6EF1" w:rsidP="00E52972">
      <w:pPr>
        <w:pStyle w:val="Eivli"/>
        <w:jc w:val="both"/>
        <w:rPr>
          <w:sz w:val="24"/>
        </w:rPr>
      </w:pPr>
      <w:r>
        <w:rPr>
          <w:sz w:val="24"/>
        </w:rPr>
        <w:t xml:space="preserve">Tässä tuotteessa on tehdasviat kattava 12kk takuu. Säilytä kuitti ostosta todisteena. Takuu raukeaa, mikäli tuotetta käytettä väärin tai siihen tehdään omia muunnelmia. </w:t>
      </w:r>
    </w:p>
    <w:p w:rsidR="008E6EF1" w:rsidRDefault="008E6EF1" w:rsidP="00E52972">
      <w:pPr>
        <w:pStyle w:val="Eivli"/>
        <w:jc w:val="both"/>
        <w:rPr>
          <w:sz w:val="24"/>
        </w:rPr>
      </w:pPr>
      <w:r>
        <w:rPr>
          <w:sz w:val="24"/>
        </w:rPr>
        <w:t xml:space="preserve">Viallinen tuote tulee palauttaa jälleenmyyjälle. Tuotetta ei saa lähettää suoraan valmistajalle. </w:t>
      </w:r>
    </w:p>
    <w:p w:rsidR="008E6EF1" w:rsidRDefault="008E6EF1" w:rsidP="00E52972">
      <w:pPr>
        <w:pStyle w:val="Eivli"/>
        <w:jc w:val="both"/>
        <w:rPr>
          <w:sz w:val="24"/>
        </w:rPr>
      </w:pPr>
      <w:r>
        <w:rPr>
          <w:sz w:val="24"/>
        </w:rPr>
        <w:t>Takuu ei vaikuta lakisääteisiin oikeuksiin.</w:t>
      </w:r>
    </w:p>
    <w:p w:rsidR="008E6EF1" w:rsidRDefault="008E6EF1" w:rsidP="008E6EF1">
      <w:pPr>
        <w:pStyle w:val="Eivli"/>
        <w:rPr>
          <w:sz w:val="24"/>
        </w:rPr>
      </w:pPr>
    </w:p>
    <w:p w:rsidR="008E6EF1" w:rsidRDefault="008E6EF1" w:rsidP="008E6EF1">
      <w:pPr>
        <w:pStyle w:val="Eivli"/>
        <w:rPr>
          <w:sz w:val="24"/>
        </w:rPr>
      </w:pPr>
      <w:r>
        <w:rPr>
          <w:sz w:val="24"/>
        </w:rPr>
        <w:t>OMINAISUUDET</w:t>
      </w:r>
    </w:p>
    <w:p w:rsidR="008E6EF1" w:rsidRDefault="008E6EF1" w:rsidP="008E6EF1">
      <w:pPr>
        <w:pStyle w:val="Eivli"/>
        <w:rPr>
          <w:sz w:val="24"/>
        </w:rPr>
      </w:pPr>
    </w:p>
    <w:p w:rsidR="00E52972" w:rsidRDefault="00E52972" w:rsidP="00E52972">
      <w:pPr>
        <w:pStyle w:val="Eivli"/>
        <w:numPr>
          <w:ilvl w:val="0"/>
          <w:numId w:val="1"/>
        </w:numPr>
        <w:rPr>
          <w:sz w:val="24"/>
        </w:rPr>
      </w:pPr>
      <w:r>
        <w:rPr>
          <w:sz w:val="24"/>
        </w:rPr>
        <w:t>Soveltuu kaikkiin rasvanpoistonesteisiin</w:t>
      </w:r>
    </w:p>
    <w:p w:rsidR="00E52972" w:rsidRDefault="00E52972" w:rsidP="00E52972">
      <w:pPr>
        <w:pStyle w:val="Eivli"/>
        <w:numPr>
          <w:ilvl w:val="0"/>
          <w:numId w:val="1"/>
        </w:numPr>
        <w:rPr>
          <w:sz w:val="24"/>
        </w:rPr>
      </w:pPr>
      <w:r>
        <w:rPr>
          <w:sz w:val="24"/>
        </w:rPr>
        <w:t xml:space="preserve">Sulkeutuu automaattisesti </w:t>
      </w:r>
      <w:r w:rsidR="00CA32DA">
        <w:rPr>
          <w:sz w:val="24"/>
        </w:rPr>
        <w:t>tulipalon sattuessa</w:t>
      </w:r>
    </w:p>
    <w:p w:rsidR="00CA32DA" w:rsidRDefault="00CA32DA" w:rsidP="00E52972">
      <w:pPr>
        <w:pStyle w:val="Eivli"/>
        <w:numPr>
          <w:ilvl w:val="0"/>
          <w:numId w:val="1"/>
        </w:numPr>
        <w:rPr>
          <w:sz w:val="24"/>
        </w:rPr>
      </w:pPr>
      <w:r>
        <w:rPr>
          <w:sz w:val="24"/>
        </w:rPr>
        <w:t>Helppo huoltoinen liuotinpumppu (230Vac)</w:t>
      </w:r>
    </w:p>
    <w:p w:rsidR="00CA32DA" w:rsidRDefault="00CA32DA" w:rsidP="00CA32DA">
      <w:pPr>
        <w:pStyle w:val="Eivli"/>
        <w:rPr>
          <w:sz w:val="24"/>
        </w:rPr>
      </w:pPr>
    </w:p>
    <w:p w:rsidR="00CA32DA" w:rsidRDefault="00CA32DA" w:rsidP="00CA32DA">
      <w:pPr>
        <w:pStyle w:val="Eivli"/>
        <w:rPr>
          <w:sz w:val="24"/>
        </w:rPr>
      </w:pPr>
      <w:r>
        <w:rPr>
          <w:sz w:val="24"/>
        </w:rPr>
        <w:t>TEKNISET TIEDOT</w:t>
      </w:r>
    </w:p>
    <w:p w:rsidR="00CA32DA" w:rsidRDefault="00CA32DA" w:rsidP="00CA32DA">
      <w:pPr>
        <w:pStyle w:val="Eivli"/>
        <w:rPr>
          <w:sz w:val="24"/>
        </w:rPr>
      </w:pPr>
    </w:p>
    <w:p w:rsidR="00CA32DA" w:rsidRDefault="00CA32DA" w:rsidP="00CA32DA">
      <w:pPr>
        <w:pStyle w:val="Eivli"/>
        <w:rPr>
          <w:sz w:val="24"/>
        </w:rPr>
      </w:pPr>
      <w:r>
        <w:rPr>
          <w:sz w:val="24"/>
        </w:rPr>
        <w:t>Moottori:</w:t>
      </w:r>
      <w:r>
        <w:rPr>
          <w:sz w:val="24"/>
        </w:rPr>
        <w:tab/>
      </w:r>
      <w:r>
        <w:rPr>
          <w:sz w:val="24"/>
        </w:rPr>
        <w:tab/>
      </w:r>
      <w:r>
        <w:rPr>
          <w:sz w:val="24"/>
        </w:rPr>
        <w:tab/>
        <w:t>230V/1ph/50Hz</w:t>
      </w:r>
    </w:p>
    <w:p w:rsidR="00CA32DA" w:rsidRDefault="00CA32DA" w:rsidP="00CA32DA">
      <w:pPr>
        <w:pStyle w:val="Eivli"/>
        <w:rPr>
          <w:sz w:val="24"/>
        </w:rPr>
      </w:pPr>
      <w:r>
        <w:rPr>
          <w:sz w:val="24"/>
        </w:rPr>
        <w:t>Purkausnopeus:</w:t>
      </w:r>
      <w:r>
        <w:rPr>
          <w:sz w:val="24"/>
        </w:rPr>
        <w:tab/>
      </w:r>
      <w:r>
        <w:rPr>
          <w:sz w:val="24"/>
        </w:rPr>
        <w:tab/>
        <w:t>14.5l/min</w:t>
      </w:r>
    </w:p>
    <w:p w:rsidR="00CA32DA" w:rsidRDefault="00CA32DA" w:rsidP="00CA32DA">
      <w:pPr>
        <w:pStyle w:val="Eivli"/>
        <w:rPr>
          <w:sz w:val="24"/>
        </w:rPr>
      </w:pPr>
      <w:r>
        <w:rPr>
          <w:sz w:val="24"/>
        </w:rPr>
        <w:t>Paino:</w:t>
      </w:r>
      <w:r>
        <w:rPr>
          <w:sz w:val="24"/>
        </w:rPr>
        <w:tab/>
      </w:r>
      <w:r>
        <w:rPr>
          <w:sz w:val="24"/>
        </w:rPr>
        <w:tab/>
      </w:r>
      <w:r>
        <w:rPr>
          <w:sz w:val="24"/>
        </w:rPr>
        <w:tab/>
        <w:t>6.9kg</w:t>
      </w:r>
    </w:p>
    <w:p w:rsidR="00CA32DA" w:rsidRDefault="00CA32DA" w:rsidP="00CA32DA">
      <w:pPr>
        <w:pStyle w:val="Eivli"/>
        <w:rPr>
          <w:sz w:val="24"/>
        </w:rPr>
      </w:pPr>
      <w:r>
        <w:rPr>
          <w:sz w:val="24"/>
        </w:rPr>
        <w:t>Mitat:</w:t>
      </w:r>
      <w:r>
        <w:rPr>
          <w:sz w:val="24"/>
        </w:rPr>
        <w:tab/>
      </w:r>
      <w:r>
        <w:rPr>
          <w:sz w:val="24"/>
        </w:rPr>
        <w:tab/>
      </w:r>
      <w:r>
        <w:rPr>
          <w:sz w:val="24"/>
        </w:rPr>
        <w:tab/>
        <w:t>340x460x225mm</w:t>
      </w:r>
    </w:p>
    <w:p w:rsidR="00CA32DA" w:rsidRDefault="00CA32DA" w:rsidP="00CA32DA">
      <w:pPr>
        <w:pStyle w:val="Eivli"/>
        <w:rPr>
          <w:sz w:val="24"/>
        </w:rPr>
      </w:pPr>
      <w:r>
        <w:rPr>
          <w:sz w:val="24"/>
        </w:rPr>
        <w:t>Max. säiliön kapasiteetti:</w:t>
      </w:r>
      <w:r>
        <w:rPr>
          <w:sz w:val="24"/>
        </w:rPr>
        <w:tab/>
      </w:r>
      <w:r>
        <w:rPr>
          <w:sz w:val="24"/>
        </w:rPr>
        <w:tab/>
        <w:t>10l</w:t>
      </w:r>
    </w:p>
    <w:p w:rsidR="00CA32DA" w:rsidRDefault="00CA32DA" w:rsidP="00CA32DA">
      <w:pPr>
        <w:pStyle w:val="Eivli"/>
        <w:rPr>
          <w:sz w:val="24"/>
        </w:rPr>
      </w:pPr>
      <w:r>
        <w:rPr>
          <w:sz w:val="24"/>
        </w:rPr>
        <w:t>Min. nesteen kapasiteetti:</w:t>
      </w:r>
      <w:r>
        <w:rPr>
          <w:sz w:val="24"/>
        </w:rPr>
        <w:tab/>
      </w:r>
      <w:r>
        <w:rPr>
          <w:sz w:val="24"/>
        </w:rPr>
        <w:tab/>
        <w:t>Riitettävä kattamaan pumpun aukko</w:t>
      </w:r>
    </w:p>
    <w:p w:rsidR="00EA060F" w:rsidRDefault="00EA060F" w:rsidP="00CA32DA">
      <w:pPr>
        <w:pStyle w:val="Eivli"/>
        <w:rPr>
          <w:sz w:val="24"/>
        </w:rPr>
      </w:pPr>
    </w:p>
    <w:p w:rsidR="00EA060F" w:rsidRDefault="00EA060F">
      <w:pPr>
        <w:rPr>
          <w:sz w:val="24"/>
        </w:rPr>
      </w:pPr>
      <w:r>
        <w:rPr>
          <w:sz w:val="24"/>
        </w:rPr>
        <w:br w:type="page"/>
      </w:r>
    </w:p>
    <w:p w:rsidR="00EA060F" w:rsidRDefault="00EA060F" w:rsidP="00CA32DA">
      <w:pPr>
        <w:pStyle w:val="Eivli"/>
        <w:rPr>
          <w:sz w:val="24"/>
        </w:rPr>
      </w:pPr>
      <w:r>
        <w:rPr>
          <w:sz w:val="24"/>
        </w:rPr>
        <w:lastRenderedPageBreak/>
        <w:t>TURVALLISUUS</w:t>
      </w:r>
    </w:p>
    <w:p w:rsidR="00EA060F" w:rsidRDefault="00EA060F" w:rsidP="00CA32DA">
      <w:pPr>
        <w:pStyle w:val="Eivli"/>
        <w:rPr>
          <w:sz w:val="24"/>
        </w:rPr>
      </w:pPr>
      <w:r>
        <w:rPr>
          <w:noProof/>
          <w:sz w:val="24"/>
        </w:rPr>
        <w:drawing>
          <wp:anchor distT="0" distB="0" distL="114300" distR="114300" simplePos="0" relativeHeight="251658240" behindDoc="0" locked="0" layoutInCell="1" allowOverlap="1" wp14:anchorId="312A61E6">
            <wp:simplePos x="0" y="0"/>
            <wp:positionH relativeFrom="margin">
              <wp:align>left</wp:align>
            </wp:positionH>
            <wp:positionV relativeFrom="paragraph">
              <wp:posOffset>190417</wp:posOffset>
            </wp:positionV>
            <wp:extent cx="491490" cy="491490"/>
            <wp:effectExtent l="0" t="0" r="3810" b="3810"/>
            <wp:wrapThrough wrapText="bothSides">
              <wp:wrapPolygon edited="0">
                <wp:start x="0" y="0"/>
                <wp:lineTo x="0" y="20930"/>
                <wp:lineTo x="20930" y="20930"/>
                <wp:lineTo x="20930" y="0"/>
                <wp:lineTo x="0" y="0"/>
              </wp:wrapPolygon>
            </wp:wrapThrough>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491490"/>
                    </a:xfrm>
                    <a:prstGeom prst="rect">
                      <a:avLst/>
                    </a:prstGeom>
                    <a:noFill/>
                  </pic:spPr>
                </pic:pic>
              </a:graphicData>
            </a:graphic>
            <wp14:sizeRelH relativeFrom="margin">
              <wp14:pctWidth>0</wp14:pctWidth>
            </wp14:sizeRelH>
            <wp14:sizeRelV relativeFrom="margin">
              <wp14:pctHeight>0</wp14:pctHeight>
            </wp14:sizeRelV>
          </wp:anchor>
        </w:drawing>
      </w:r>
    </w:p>
    <w:p w:rsidR="00EA060F" w:rsidRDefault="00EA060F" w:rsidP="00CA32DA">
      <w:pPr>
        <w:pStyle w:val="Eivli"/>
        <w:rPr>
          <w:sz w:val="24"/>
        </w:rPr>
      </w:pPr>
      <w:r>
        <w:rPr>
          <w:sz w:val="24"/>
        </w:rPr>
        <w:t xml:space="preserve">Varoitus: Kuten kaikkien laitteiden käytössä, myös tämän laitteen käyttöön voi liittyä tiettyjä vahingon mahdollisuuksia. Varovaisuuden ja huolellisuuden avulla pienennät henkilövaurioiden riskiä. Mikäli laiminlyöt turvaohjeita, saattaa siitä seurata henkilö- ja/tai omaisuusvahinkoja. </w:t>
      </w:r>
    </w:p>
    <w:p w:rsidR="00EA060F" w:rsidRDefault="00EA060F" w:rsidP="00CA32DA">
      <w:pPr>
        <w:pStyle w:val="Eivli"/>
        <w:rPr>
          <w:sz w:val="24"/>
        </w:rPr>
      </w:pPr>
    </w:p>
    <w:p w:rsidR="00EA060F" w:rsidRDefault="00EA060F" w:rsidP="00CA32DA">
      <w:pPr>
        <w:pStyle w:val="Eivli"/>
        <w:rPr>
          <w:sz w:val="24"/>
        </w:rPr>
      </w:pPr>
      <w:r>
        <w:rPr>
          <w:sz w:val="24"/>
        </w:rPr>
        <w:t xml:space="preserve">1. Lue koko käyttöohje ja ymmärrä mitä siinä sanotaan. </w:t>
      </w:r>
    </w:p>
    <w:p w:rsidR="00EA060F" w:rsidRDefault="00EA060F" w:rsidP="00CA32DA">
      <w:pPr>
        <w:pStyle w:val="Eivli"/>
        <w:rPr>
          <w:sz w:val="24"/>
        </w:rPr>
      </w:pPr>
      <w:r>
        <w:rPr>
          <w:sz w:val="24"/>
        </w:rPr>
        <w:t>2. Käytä laitteen käyttöön sopivia vaatte</w:t>
      </w:r>
      <w:r w:rsidR="000F1246">
        <w:rPr>
          <w:sz w:val="24"/>
        </w:rPr>
        <w:t xml:space="preserve">ita, hanskoja ja suojalaseja. Tavalliset silmälasit eivät sovellu turvalaseiksi. </w:t>
      </w:r>
    </w:p>
    <w:p w:rsidR="000F1246" w:rsidRDefault="000F1246" w:rsidP="00CA32DA">
      <w:pPr>
        <w:pStyle w:val="Eivli"/>
        <w:rPr>
          <w:sz w:val="24"/>
        </w:rPr>
      </w:pPr>
      <w:r>
        <w:rPr>
          <w:sz w:val="24"/>
        </w:rPr>
        <w:t xml:space="preserve">3. Poista aina iholle roiskuneet aineet. Hanki tarvittaessa ammattimaista apua. </w:t>
      </w:r>
    </w:p>
    <w:p w:rsidR="000F1246" w:rsidRDefault="000F1246" w:rsidP="00CA32DA">
      <w:pPr>
        <w:pStyle w:val="Eivli"/>
        <w:rPr>
          <w:sz w:val="24"/>
        </w:rPr>
      </w:pPr>
      <w:r>
        <w:rPr>
          <w:sz w:val="24"/>
        </w:rPr>
        <w:t>4. Noudata aina rasvanpoistoaineen valmistajan ohjeita.</w:t>
      </w:r>
    </w:p>
    <w:p w:rsidR="000F1246" w:rsidRDefault="000F1246" w:rsidP="00CA32DA">
      <w:pPr>
        <w:pStyle w:val="Eivli"/>
        <w:rPr>
          <w:sz w:val="24"/>
        </w:rPr>
      </w:pPr>
      <w:r>
        <w:rPr>
          <w:sz w:val="24"/>
        </w:rPr>
        <w:t>5. Tarkasta allas aina vaurioiden varalta. Ennen osienpesualtaan käyttöä tulee tarkastaa, että kaikki osat ovat kunnossa ja toimivat oikein, jolloin osienpesuallas toimii tarkoitetulla tavalla.</w:t>
      </w:r>
    </w:p>
    <w:p w:rsidR="000F1246" w:rsidRDefault="000F1246" w:rsidP="00CA32DA">
      <w:pPr>
        <w:pStyle w:val="Eivli"/>
        <w:rPr>
          <w:sz w:val="24"/>
        </w:rPr>
      </w:pPr>
      <w:r>
        <w:rPr>
          <w:sz w:val="24"/>
        </w:rPr>
        <w:t>6. Irrota osienpesuallas virtajohdosta aina ennen sen puhdistusta tai huoltoa.</w:t>
      </w:r>
    </w:p>
    <w:p w:rsidR="000F1246" w:rsidRDefault="000F1246" w:rsidP="00CA32DA">
      <w:pPr>
        <w:pStyle w:val="Eivli"/>
        <w:rPr>
          <w:sz w:val="24"/>
        </w:rPr>
      </w:pPr>
      <w:r>
        <w:rPr>
          <w:sz w:val="24"/>
        </w:rPr>
        <w:t>7. Pidä aina työskentelyalue siistinä. Epäsiistit työalueet ovat turvallisuusriski</w:t>
      </w:r>
      <w:r w:rsidR="00A10D9A">
        <w:rPr>
          <w:sz w:val="24"/>
        </w:rPr>
        <w:t>. Moppaa roiskuneet rasvanpoistoaineet välittömästi lattialta.</w:t>
      </w:r>
    </w:p>
    <w:p w:rsidR="00A10D9A" w:rsidRDefault="00A10D9A" w:rsidP="00CA32DA">
      <w:pPr>
        <w:pStyle w:val="Eivli"/>
        <w:rPr>
          <w:sz w:val="24"/>
        </w:rPr>
      </w:pPr>
      <w:r>
        <w:rPr>
          <w:sz w:val="24"/>
        </w:rPr>
        <w:t>8. Pidä huoli työskentelyalueen riittävästä valaistuksesta. Varmista myös, että valaistus on suunn</w:t>
      </w:r>
      <w:r w:rsidR="00CA50A1">
        <w:rPr>
          <w:sz w:val="24"/>
        </w:rPr>
        <w:t xml:space="preserve">attu niin, että et työskentele varjossa. </w:t>
      </w:r>
    </w:p>
    <w:p w:rsidR="00D64A13" w:rsidRDefault="00D64A13" w:rsidP="00CA32DA">
      <w:pPr>
        <w:pStyle w:val="Eivli"/>
        <w:rPr>
          <w:sz w:val="24"/>
        </w:rPr>
      </w:pPr>
      <w:r>
        <w:rPr>
          <w:sz w:val="24"/>
        </w:rPr>
        <w:t xml:space="preserve">9. </w:t>
      </w:r>
      <w:r w:rsidR="008B3C11">
        <w:rPr>
          <w:sz w:val="24"/>
        </w:rPr>
        <w:t>Pidä lapset loitolla. Kaikki ulkopuoliset ihmiset tulee pitää loitolla työalueesta.</w:t>
      </w:r>
    </w:p>
    <w:p w:rsidR="008B3C11" w:rsidRDefault="008B3C11" w:rsidP="00CA32DA">
      <w:pPr>
        <w:pStyle w:val="Eivli"/>
        <w:rPr>
          <w:sz w:val="24"/>
        </w:rPr>
      </w:pPr>
      <w:r>
        <w:rPr>
          <w:sz w:val="24"/>
        </w:rPr>
        <w:t>10. Pidä aina laite hyvässä kunnossa. Pidä pesuri puhtaana, jotta sen käyttö olisi mahdollisimman tehokasta ja turvallista.</w:t>
      </w:r>
    </w:p>
    <w:p w:rsidR="008B3C11" w:rsidRDefault="008B3C11" w:rsidP="00CA32DA">
      <w:pPr>
        <w:pStyle w:val="Eivli"/>
        <w:rPr>
          <w:sz w:val="24"/>
        </w:rPr>
      </w:pPr>
      <w:r>
        <w:rPr>
          <w:sz w:val="24"/>
        </w:rPr>
        <w:t xml:space="preserve">11. Pidä huoli, että katkaisija on aina OFF -asennossa irrottaessasi laitteen virtajohdosta. Siten estät laitteen käynnistymisen vahingossa liittäessäsi sen takaisin virtajohtoon. </w:t>
      </w:r>
    </w:p>
    <w:p w:rsidR="008B3C11" w:rsidRDefault="008B3C11" w:rsidP="00CA32DA">
      <w:pPr>
        <w:pStyle w:val="Eivli"/>
        <w:rPr>
          <w:sz w:val="24"/>
        </w:rPr>
      </w:pPr>
      <w:r>
        <w:rPr>
          <w:sz w:val="24"/>
        </w:rPr>
        <w:t>12. Pysy tarkkaavaisena laitteen käytön aikana. Suuri osa onnettomuuksista aiheutuu huolimattomuudesta.</w:t>
      </w:r>
    </w:p>
    <w:p w:rsidR="008B3C11" w:rsidRDefault="008B3C11" w:rsidP="00CA32DA">
      <w:pPr>
        <w:pStyle w:val="Eivli"/>
        <w:rPr>
          <w:sz w:val="24"/>
        </w:rPr>
      </w:pPr>
      <w:r>
        <w:rPr>
          <w:sz w:val="24"/>
        </w:rPr>
        <w:t xml:space="preserve">13. Käytä asianmukaisia jalkineita ja säilytä aina tasapaino käytön aikana. Älä kurkottele. </w:t>
      </w:r>
    </w:p>
    <w:p w:rsidR="007E6E08" w:rsidRDefault="007E6E08" w:rsidP="00CA32DA">
      <w:pPr>
        <w:pStyle w:val="Eivli"/>
        <w:rPr>
          <w:sz w:val="24"/>
        </w:rPr>
      </w:pPr>
    </w:p>
    <w:p w:rsidR="007E6E08" w:rsidRDefault="007E6E08">
      <w:pPr>
        <w:rPr>
          <w:sz w:val="24"/>
        </w:rPr>
      </w:pPr>
      <w:r>
        <w:rPr>
          <w:sz w:val="24"/>
        </w:rPr>
        <w:br w:type="page"/>
      </w:r>
    </w:p>
    <w:p w:rsidR="007E6E08" w:rsidRDefault="007E6E08" w:rsidP="00CA32DA">
      <w:pPr>
        <w:pStyle w:val="Eivli"/>
        <w:rPr>
          <w:sz w:val="24"/>
        </w:rPr>
      </w:pPr>
      <w:r>
        <w:rPr>
          <w:sz w:val="24"/>
        </w:rPr>
        <w:lastRenderedPageBreak/>
        <w:t>SÄHKÖLIITÄNNÄT</w:t>
      </w:r>
    </w:p>
    <w:p w:rsidR="007E6E08" w:rsidRDefault="004D2C73" w:rsidP="00CA32DA">
      <w:pPr>
        <w:pStyle w:val="Eivli"/>
        <w:rPr>
          <w:sz w:val="24"/>
        </w:rPr>
      </w:pPr>
      <w:r>
        <w:rPr>
          <w:noProof/>
          <w:sz w:val="24"/>
        </w:rPr>
        <w:drawing>
          <wp:anchor distT="0" distB="0" distL="114300" distR="114300" simplePos="0" relativeHeight="251659264" behindDoc="0" locked="0" layoutInCell="1" allowOverlap="1" wp14:anchorId="4BB05E92">
            <wp:simplePos x="0" y="0"/>
            <wp:positionH relativeFrom="margin">
              <wp:align>left</wp:align>
            </wp:positionH>
            <wp:positionV relativeFrom="paragraph">
              <wp:posOffset>181610</wp:posOffset>
            </wp:positionV>
            <wp:extent cx="448310" cy="427355"/>
            <wp:effectExtent l="0" t="0" r="8890" b="0"/>
            <wp:wrapThrough wrapText="bothSides">
              <wp:wrapPolygon edited="0">
                <wp:start x="0" y="0"/>
                <wp:lineTo x="0" y="20220"/>
                <wp:lineTo x="21110" y="20220"/>
                <wp:lineTo x="21110" y="0"/>
                <wp:lineTo x="0" y="0"/>
              </wp:wrapPolygon>
            </wp:wrapThrough>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427355"/>
                    </a:xfrm>
                    <a:prstGeom prst="rect">
                      <a:avLst/>
                    </a:prstGeom>
                    <a:noFill/>
                  </pic:spPr>
                </pic:pic>
              </a:graphicData>
            </a:graphic>
            <wp14:sizeRelH relativeFrom="margin">
              <wp14:pctWidth>0</wp14:pctWidth>
            </wp14:sizeRelH>
            <wp14:sizeRelV relativeFrom="margin">
              <wp14:pctHeight>0</wp14:pctHeight>
            </wp14:sizeRelV>
          </wp:anchor>
        </w:drawing>
      </w:r>
    </w:p>
    <w:p w:rsidR="004D2C73" w:rsidRDefault="004D2C73" w:rsidP="00CA32DA">
      <w:pPr>
        <w:pStyle w:val="Eivli"/>
        <w:rPr>
          <w:sz w:val="24"/>
        </w:rPr>
      </w:pPr>
      <w:r>
        <w:rPr>
          <w:sz w:val="24"/>
        </w:rPr>
        <w:t>VAROITUS! L</w:t>
      </w:r>
      <w:r w:rsidR="009F3253">
        <w:rPr>
          <w:sz w:val="24"/>
        </w:rPr>
        <w:t>UE NÄMÄ SÄHKÖTURVALLISUUSOHJEET KOKONAAN LÄPI ENNEN KUIN LIITÄT LAITETTA VIRTAPIIRIIN.</w:t>
      </w:r>
    </w:p>
    <w:p w:rsidR="009F3253" w:rsidRDefault="009F3253" w:rsidP="00CA32DA">
      <w:pPr>
        <w:pStyle w:val="Eivli"/>
        <w:rPr>
          <w:sz w:val="24"/>
        </w:rPr>
      </w:pPr>
    </w:p>
    <w:p w:rsidR="009F3253" w:rsidRDefault="009F3253" w:rsidP="009F3253">
      <w:pPr>
        <w:pStyle w:val="Eivli"/>
        <w:jc w:val="both"/>
        <w:rPr>
          <w:sz w:val="24"/>
        </w:rPr>
      </w:pPr>
      <w:r>
        <w:rPr>
          <w:sz w:val="24"/>
        </w:rPr>
        <w:t>Varmista ennen laitteen käynnistämistä, että sähköjännite on sama kuin mitä on merkitty tyyppikilpeen. Tämä laite on suunniteltu toimimaan 230VAC 50Hz. Toisenlaiseen virtapiiriin yhdistäminen saattaa aiheuttaa vahinkoja.</w:t>
      </w:r>
    </w:p>
    <w:p w:rsidR="009F3253" w:rsidRDefault="009F3253" w:rsidP="009F3253">
      <w:pPr>
        <w:pStyle w:val="Eivli"/>
        <w:jc w:val="both"/>
        <w:rPr>
          <w:sz w:val="24"/>
        </w:rPr>
      </w:pPr>
    </w:p>
    <w:p w:rsidR="009F3253" w:rsidRDefault="009F3253" w:rsidP="009F3253">
      <w:pPr>
        <w:pStyle w:val="Eivli"/>
        <w:jc w:val="both"/>
        <w:rPr>
          <w:sz w:val="24"/>
        </w:rPr>
      </w:pPr>
      <w:r>
        <w:rPr>
          <w:sz w:val="24"/>
        </w:rPr>
        <w:t xml:space="preserve">Tämä laite voidaan sovittaa yhteen uudelleensuuntaamattoman pistokkeen kanssa. Mikäli sulake täytyy vaihtaa, tulee sulakekotelo asentaa uudelleen. Jos sulakekotelo katoaa tai vaurioituu, tulee se korvata uudella ennen kuin laitetta voi jälleen käyttää. </w:t>
      </w:r>
    </w:p>
    <w:p w:rsidR="009F3253" w:rsidRDefault="009F3253" w:rsidP="009F3253">
      <w:pPr>
        <w:pStyle w:val="Eivli"/>
        <w:jc w:val="both"/>
        <w:rPr>
          <w:sz w:val="24"/>
        </w:rPr>
      </w:pPr>
    </w:p>
    <w:p w:rsidR="009F3253" w:rsidRDefault="009F3253" w:rsidP="009F3253">
      <w:pPr>
        <w:pStyle w:val="Eivli"/>
        <w:jc w:val="both"/>
        <w:rPr>
          <w:sz w:val="24"/>
        </w:rPr>
      </w:pPr>
      <w:r>
        <w:rPr>
          <w:sz w:val="24"/>
        </w:rPr>
        <w:t xml:space="preserve">Jos laitteen pistoke on vaihdettava, koska se ei sovi yhteen pistorasian kanssa tai se on vaurioitunut, tulee se leikata irti ja korvata sopivalla johdolla. Johdotus ohjeet alapuolella. </w:t>
      </w:r>
      <w:r w:rsidR="00DE2EC2">
        <w:rPr>
          <w:sz w:val="24"/>
        </w:rPr>
        <w:t xml:space="preserve">Vanha pistoke on hävitettävä asianmukaisesti. </w:t>
      </w:r>
    </w:p>
    <w:p w:rsidR="00DE2EC2" w:rsidRDefault="00DE2EC2" w:rsidP="009F3253">
      <w:pPr>
        <w:pStyle w:val="Eivli"/>
        <w:jc w:val="both"/>
        <w:rPr>
          <w:sz w:val="24"/>
        </w:rPr>
      </w:pPr>
    </w:p>
    <w:p w:rsidR="00C872F8" w:rsidRDefault="00C872F8" w:rsidP="009F3253">
      <w:pPr>
        <w:pStyle w:val="Eivli"/>
        <w:jc w:val="both"/>
        <w:rPr>
          <w:sz w:val="24"/>
        </w:rPr>
      </w:pPr>
      <w:r>
        <w:rPr>
          <w:noProof/>
          <w:sz w:val="24"/>
        </w:rPr>
        <w:drawing>
          <wp:anchor distT="0" distB="0" distL="114300" distR="114300" simplePos="0" relativeHeight="251660288" behindDoc="0" locked="0" layoutInCell="1" allowOverlap="1" wp14:anchorId="68B633A5">
            <wp:simplePos x="0" y="0"/>
            <wp:positionH relativeFrom="column">
              <wp:posOffset>-4098</wp:posOffset>
            </wp:positionH>
            <wp:positionV relativeFrom="paragraph">
              <wp:posOffset>947</wp:posOffset>
            </wp:positionV>
            <wp:extent cx="450850" cy="426720"/>
            <wp:effectExtent l="0" t="0" r="6350" b="0"/>
            <wp:wrapThrough wrapText="bothSides">
              <wp:wrapPolygon edited="0">
                <wp:start x="0" y="0"/>
                <wp:lineTo x="0" y="20250"/>
                <wp:lineTo x="20992" y="20250"/>
                <wp:lineTo x="20992" y="0"/>
                <wp:lineTo x="0" y="0"/>
              </wp:wrapPolygon>
            </wp:wrapThrough>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426720"/>
                    </a:xfrm>
                    <a:prstGeom prst="rect">
                      <a:avLst/>
                    </a:prstGeom>
                    <a:noFill/>
                  </pic:spPr>
                </pic:pic>
              </a:graphicData>
            </a:graphic>
          </wp:anchor>
        </w:drawing>
      </w:r>
      <w:r>
        <w:rPr>
          <w:sz w:val="24"/>
        </w:rPr>
        <w:t>VAROITUS! LAITTEEN VIRTAJOHDOT ON VÄRIKOODATTU SEURAAVASTI:</w:t>
      </w:r>
    </w:p>
    <w:p w:rsidR="00C872F8" w:rsidRDefault="00C872F8" w:rsidP="009F3253">
      <w:pPr>
        <w:pStyle w:val="Eivli"/>
        <w:jc w:val="both"/>
        <w:rPr>
          <w:sz w:val="24"/>
        </w:rPr>
      </w:pPr>
      <w:r>
        <w:rPr>
          <w:sz w:val="24"/>
        </w:rPr>
        <w:t>sininen=neutraali</w:t>
      </w:r>
      <w:r>
        <w:rPr>
          <w:sz w:val="24"/>
        </w:rPr>
        <w:tab/>
      </w:r>
      <w:r>
        <w:rPr>
          <w:sz w:val="24"/>
        </w:rPr>
        <w:tab/>
        <w:t>ruskea=jännite</w:t>
      </w:r>
      <w:r>
        <w:rPr>
          <w:sz w:val="24"/>
        </w:rPr>
        <w:tab/>
        <w:t>keltainen ja vihreä=maadoitus</w:t>
      </w:r>
    </w:p>
    <w:p w:rsidR="00C872F8" w:rsidRDefault="00C872F8" w:rsidP="009F3253">
      <w:pPr>
        <w:pStyle w:val="Eivli"/>
        <w:jc w:val="both"/>
        <w:rPr>
          <w:sz w:val="24"/>
        </w:rPr>
      </w:pPr>
    </w:p>
    <w:p w:rsidR="00C872F8" w:rsidRDefault="00C872F8" w:rsidP="009F3253">
      <w:pPr>
        <w:pStyle w:val="Eivli"/>
        <w:jc w:val="both"/>
        <w:rPr>
          <w:sz w:val="24"/>
        </w:rPr>
      </w:pPr>
      <w:r w:rsidRPr="00C872F8">
        <w:rPr>
          <w:sz w:val="24"/>
        </w:rPr>
        <w:t xml:space="preserve">Jos tämän laitteen virtajohtojen johtojen värit eivät vastaa pistokkeen </w:t>
      </w:r>
      <w:r>
        <w:rPr>
          <w:sz w:val="24"/>
        </w:rPr>
        <w:t>merkintöjä,</w:t>
      </w:r>
      <w:r w:rsidRPr="00C872F8">
        <w:rPr>
          <w:sz w:val="24"/>
        </w:rPr>
        <w:t xml:space="preserve"> toimi seuraavasti</w:t>
      </w:r>
      <w:r>
        <w:rPr>
          <w:sz w:val="24"/>
        </w:rPr>
        <w:t>:</w:t>
      </w:r>
    </w:p>
    <w:p w:rsidR="00C872F8" w:rsidRDefault="00C872F8" w:rsidP="00C872F8">
      <w:pPr>
        <w:pStyle w:val="Eivli"/>
        <w:numPr>
          <w:ilvl w:val="0"/>
          <w:numId w:val="2"/>
        </w:numPr>
        <w:jc w:val="both"/>
        <w:rPr>
          <w:sz w:val="24"/>
        </w:rPr>
      </w:pPr>
      <w:r>
        <w:rPr>
          <w:sz w:val="24"/>
        </w:rPr>
        <w:t>Sininen johto tulee liittää päätteeseen, joka on merkitty N-kirjaimella tai merkitty mustalla värillä.</w:t>
      </w:r>
    </w:p>
    <w:p w:rsidR="00C872F8" w:rsidRDefault="00C872F8" w:rsidP="00C872F8">
      <w:pPr>
        <w:pStyle w:val="Eivli"/>
        <w:numPr>
          <w:ilvl w:val="0"/>
          <w:numId w:val="2"/>
        </w:numPr>
        <w:jc w:val="both"/>
        <w:rPr>
          <w:sz w:val="24"/>
        </w:rPr>
      </w:pPr>
      <w:r>
        <w:rPr>
          <w:sz w:val="24"/>
        </w:rPr>
        <w:t>Ruskea johto tulee liittää päätteeseen, joka on merkitty L-kirjaimella tai merkitty punaisella värillä.</w:t>
      </w:r>
    </w:p>
    <w:p w:rsidR="00C872F8" w:rsidRDefault="00C872F8" w:rsidP="00C872F8">
      <w:pPr>
        <w:pStyle w:val="Eivli"/>
        <w:numPr>
          <w:ilvl w:val="0"/>
          <w:numId w:val="2"/>
        </w:numPr>
        <w:jc w:val="both"/>
        <w:rPr>
          <w:sz w:val="24"/>
        </w:rPr>
      </w:pPr>
      <w:r>
        <w:rPr>
          <w:noProof/>
          <w:sz w:val="24"/>
        </w:rPr>
        <w:drawing>
          <wp:anchor distT="0" distB="0" distL="114300" distR="114300" simplePos="0" relativeHeight="251661312" behindDoc="0" locked="0" layoutInCell="1" allowOverlap="1" wp14:anchorId="330F0D1A">
            <wp:simplePos x="0" y="0"/>
            <wp:positionH relativeFrom="column">
              <wp:posOffset>4757156</wp:posOffset>
            </wp:positionH>
            <wp:positionV relativeFrom="paragraph">
              <wp:posOffset>5080</wp:posOffset>
            </wp:positionV>
            <wp:extent cx="266700" cy="257175"/>
            <wp:effectExtent l="0" t="0" r="0" b="9525"/>
            <wp:wrapThrough wrapText="bothSides">
              <wp:wrapPolygon edited="0">
                <wp:start x="0" y="0"/>
                <wp:lineTo x="0" y="20800"/>
                <wp:lineTo x="20057" y="20800"/>
                <wp:lineTo x="20057" y="0"/>
                <wp:lineTo x="0" y="0"/>
              </wp:wrapPolygon>
            </wp:wrapThrough>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anchor>
        </w:drawing>
      </w:r>
      <w:r>
        <w:rPr>
          <w:sz w:val="24"/>
        </w:rPr>
        <w:t xml:space="preserve">Keltainen ja vihreä johto tulee liittää päätteeseen, joka on merkitty -merkillä tai E-kirjaimella tai on merkitty vihreällä värillä. </w:t>
      </w:r>
    </w:p>
    <w:p w:rsidR="00433E19" w:rsidRDefault="00433E19" w:rsidP="00433E19">
      <w:pPr>
        <w:pStyle w:val="Eivli"/>
        <w:jc w:val="both"/>
        <w:rPr>
          <w:sz w:val="24"/>
        </w:rPr>
      </w:pPr>
    </w:p>
    <w:p w:rsidR="00433E19" w:rsidRDefault="00433E19" w:rsidP="00433E19">
      <w:pPr>
        <w:pStyle w:val="Eivli"/>
        <w:jc w:val="both"/>
        <w:rPr>
          <w:sz w:val="18"/>
        </w:rPr>
      </w:pPr>
      <w:r w:rsidRPr="00433E19">
        <w:rPr>
          <w:noProof/>
          <w:sz w:val="18"/>
        </w:rPr>
        <w:drawing>
          <wp:anchor distT="0" distB="0" distL="114300" distR="114300" simplePos="0" relativeHeight="251662336" behindDoc="0" locked="0" layoutInCell="1" allowOverlap="1" wp14:anchorId="46C56381">
            <wp:simplePos x="0" y="0"/>
            <wp:positionH relativeFrom="column">
              <wp:posOffset>-4098</wp:posOffset>
            </wp:positionH>
            <wp:positionV relativeFrom="paragraph">
              <wp:posOffset>551</wp:posOffset>
            </wp:positionV>
            <wp:extent cx="4660073" cy="1356798"/>
            <wp:effectExtent l="0" t="0" r="7620" b="0"/>
            <wp:wrapThrough wrapText="bothSides">
              <wp:wrapPolygon edited="0">
                <wp:start x="0" y="0"/>
                <wp:lineTo x="0" y="21236"/>
                <wp:lineTo x="21547" y="21236"/>
                <wp:lineTo x="21547" y="0"/>
                <wp:lineTo x="0" y="0"/>
              </wp:wrapPolygon>
            </wp:wrapThrough>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0073" cy="1356798"/>
                    </a:xfrm>
                    <a:prstGeom prst="rect">
                      <a:avLst/>
                    </a:prstGeom>
                    <a:noFill/>
                  </pic:spPr>
                </pic:pic>
              </a:graphicData>
            </a:graphic>
          </wp:anchor>
        </w:drawing>
      </w:r>
      <w:r w:rsidRPr="00433E19">
        <w:rPr>
          <w:sz w:val="18"/>
        </w:rPr>
        <w:t>Pistokkeen</w:t>
      </w:r>
      <w:r>
        <w:rPr>
          <w:sz w:val="18"/>
        </w:rPr>
        <w:t xml:space="preserve"> tulee olla BS1363/A hyväksytty. </w:t>
      </w:r>
    </w:p>
    <w:p w:rsidR="00433E19" w:rsidRDefault="00433E19" w:rsidP="00433E19">
      <w:pPr>
        <w:pStyle w:val="Eivli"/>
        <w:jc w:val="both"/>
        <w:rPr>
          <w:sz w:val="18"/>
        </w:rPr>
      </w:pPr>
      <w:r>
        <w:rPr>
          <w:sz w:val="18"/>
        </w:rPr>
        <w:t>Sovita aina 3Amp sulakkeeseen</w:t>
      </w:r>
      <w:r w:rsidR="007C1E69">
        <w:rPr>
          <w:sz w:val="18"/>
        </w:rPr>
        <w:t>.</w:t>
      </w:r>
    </w:p>
    <w:p w:rsidR="007C1E69" w:rsidRPr="00433E19" w:rsidRDefault="007C1E69" w:rsidP="00433E19">
      <w:pPr>
        <w:pStyle w:val="Eivli"/>
        <w:jc w:val="both"/>
        <w:rPr>
          <w:sz w:val="18"/>
        </w:rPr>
      </w:pPr>
      <w:r w:rsidRPr="007C1E69">
        <w:rPr>
          <w:sz w:val="18"/>
        </w:rPr>
        <w:t>Varmista, että kaapelin ulkovaippa kiinnittyy tiukasti kiinni</w:t>
      </w:r>
      <w:r>
        <w:rPr>
          <w:sz w:val="18"/>
        </w:rPr>
        <w:t>.</w:t>
      </w:r>
    </w:p>
    <w:p w:rsidR="009F3253" w:rsidRDefault="009F3253" w:rsidP="009F3253">
      <w:pPr>
        <w:pStyle w:val="Eivli"/>
        <w:jc w:val="both"/>
        <w:rPr>
          <w:sz w:val="24"/>
        </w:rPr>
      </w:pPr>
    </w:p>
    <w:p w:rsidR="007C1E69" w:rsidRPr="007C1E69" w:rsidRDefault="007C1E69" w:rsidP="007C1E69"/>
    <w:p w:rsidR="006A6FD6" w:rsidRDefault="00EF7AF6" w:rsidP="007C1E69">
      <w:pPr>
        <w:rPr>
          <w:sz w:val="24"/>
        </w:rPr>
      </w:pPr>
      <w:r>
        <w:rPr>
          <w:sz w:val="24"/>
        </w:rPr>
        <w:t xml:space="preserve">Suosittelemme, että kaikki sähköihin liittyvät työt suoritetaan ammattilaisen sähkömiehen toimesta. ÄLÄ YRITÄ korjata laitetta itse tai tehdä sen johtoihin muutoksia. </w:t>
      </w:r>
    </w:p>
    <w:p w:rsidR="006A6FD6" w:rsidRDefault="006A6FD6">
      <w:pPr>
        <w:rPr>
          <w:sz w:val="24"/>
        </w:rPr>
      </w:pPr>
      <w:r>
        <w:rPr>
          <w:sz w:val="24"/>
        </w:rPr>
        <w:br w:type="page"/>
      </w:r>
    </w:p>
    <w:p w:rsidR="007C1E69" w:rsidRDefault="006A6FD6" w:rsidP="007C1E69">
      <w:pPr>
        <w:rPr>
          <w:sz w:val="24"/>
        </w:rPr>
      </w:pPr>
      <w:r>
        <w:rPr>
          <w:sz w:val="24"/>
        </w:rPr>
        <w:lastRenderedPageBreak/>
        <w:t>ASENNUS JA KOKOAMINEN</w:t>
      </w:r>
    </w:p>
    <w:p w:rsidR="006A6FD6" w:rsidRDefault="006A6FD6" w:rsidP="006A6FD6">
      <w:pPr>
        <w:pStyle w:val="Eivli"/>
        <w:rPr>
          <w:sz w:val="24"/>
        </w:rPr>
      </w:pPr>
      <w:r w:rsidRPr="006A6FD6">
        <w:rPr>
          <w:sz w:val="24"/>
        </w:rPr>
        <w:t xml:space="preserve">1. Valitse tukeva ja tasainen alusta laitteelle hyvin tuulettuvassa tilassa, jossa ei ole avotulta. </w:t>
      </w:r>
    </w:p>
    <w:p w:rsidR="006A6FD6" w:rsidRDefault="006A6FD6" w:rsidP="006A6FD6">
      <w:pPr>
        <w:pStyle w:val="Eivli"/>
        <w:rPr>
          <w:sz w:val="24"/>
        </w:rPr>
      </w:pPr>
      <w:r>
        <w:rPr>
          <w:sz w:val="24"/>
        </w:rPr>
        <w:t>2. Varmista, että kaikki pakkausmateriaali on poistettu ennen osienpesunesteen lisäämistä.</w:t>
      </w:r>
    </w:p>
    <w:p w:rsidR="006A6FD6" w:rsidRDefault="006A6FD6" w:rsidP="006A6FD6">
      <w:pPr>
        <w:pStyle w:val="Eivli"/>
        <w:rPr>
          <w:sz w:val="24"/>
        </w:rPr>
      </w:pPr>
    </w:p>
    <w:p w:rsidR="006A6FD6" w:rsidRDefault="006A6FD6" w:rsidP="006A6FD6">
      <w:pPr>
        <w:pStyle w:val="Eivli"/>
        <w:rPr>
          <w:sz w:val="24"/>
        </w:rPr>
      </w:pPr>
      <w:r>
        <w:rPr>
          <w:sz w:val="24"/>
        </w:rPr>
        <w:t>KÄYTTÖ</w:t>
      </w:r>
    </w:p>
    <w:p w:rsidR="008644C2" w:rsidRDefault="008644C2" w:rsidP="006A6FD6">
      <w:pPr>
        <w:pStyle w:val="Eivli"/>
        <w:rPr>
          <w:sz w:val="24"/>
        </w:rPr>
      </w:pPr>
    </w:p>
    <w:p w:rsidR="006A6FD6" w:rsidRDefault="006A6FD6" w:rsidP="006A6FD6">
      <w:pPr>
        <w:pStyle w:val="Eivli"/>
        <w:rPr>
          <w:sz w:val="24"/>
        </w:rPr>
      </w:pPr>
      <w:r>
        <w:rPr>
          <w:sz w:val="24"/>
        </w:rPr>
        <w:t>1. Täytä ainoastaan ei syttyvällä rasvanpoisto- tai puhdistusaineella. ÄLÄ</w:t>
      </w:r>
      <w:r w:rsidR="008644C2">
        <w:rPr>
          <w:sz w:val="24"/>
        </w:rPr>
        <w:t xml:space="preserve"> TÄYTÄ LAITETTA LIUOTTIMILLA KUTEN PARAFIINEILLÄ, OHENTEILLA JNE.</w:t>
      </w:r>
    </w:p>
    <w:p w:rsidR="008644C2" w:rsidRDefault="008644C2" w:rsidP="006A6FD6">
      <w:pPr>
        <w:pStyle w:val="Eivli"/>
        <w:rPr>
          <w:sz w:val="24"/>
        </w:rPr>
      </w:pPr>
    </w:p>
    <w:p w:rsidR="008644C2" w:rsidRDefault="008644C2" w:rsidP="006A6FD6">
      <w:pPr>
        <w:pStyle w:val="Eivli"/>
        <w:rPr>
          <w:sz w:val="24"/>
        </w:rPr>
      </w:pPr>
      <w:r>
        <w:rPr>
          <w:sz w:val="24"/>
        </w:rPr>
        <w:t>2. Avaa kansi, käynnistä pumppu ja pidä puhdistettavaa osaa suuttimen alla. Pyörittele hitaasti puhdistettavaa osaa suuttimen alla, kunnes se on kokonaan puhdas.</w:t>
      </w:r>
    </w:p>
    <w:p w:rsidR="008644C2" w:rsidRDefault="008644C2" w:rsidP="006A6FD6">
      <w:pPr>
        <w:pStyle w:val="Eivli"/>
        <w:rPr>
          <w:sz w:val="24"/>
        </w:rPr>
      </w:pPr>
    </w:p>
    <w:p w:rsidR="008644C2" w:rsidRDefault="008644C2" w:rsidP="006A6FD6">
      <w:pPr>
        <w:pStyle w:val="Eivli"/>
        <w:rPr>
          <w:sz w:val="24"/>
        </w:rPr>
      </w:pPr>
      <w:r>
        <w:rPr>
          <w:sz w:val="24"/>
        </w:rPr>
        <w:t xml:space="preserve">3. Kun osa on puhdas, jätä se kuivumaan alustan päälle. </w:t>
      </w:r>
    </w:p>
    <w:p w:rsidR="007C1E69" w:rsidRDefault="00674A6E" w:rsidP="007C1E69">
      <w:r>
        <w:rPr>
          <w:noProof/>
        </w:rPr>
        <mc:AlternateContent>
          <mc:Choice Requires="wps">
            <w:drawing>
              <wp:anchor distT="0" distB="0" distL="114300" distR="114300" simplePos="0" relativeHeight="251669504" behindDoc="0" locked="0" layoutInCell="1" allowOverlap="1">
                <wp:simplePos x="0" y="0"/>
                <wp:positionH relativeFrom="column">
                  <wp:posOffset>1056952</wp:posOffset>
                </wp:positionH>
                <wp:positionV relativeFrom="paragraph">
                  <wp:posOffset>3776968</wp:posOffset>
                </wp:positionV>
                <wp:extent cx="2044460" cy="327804"/>
                <wp:effectExtent l="0" t="0" r="13335" b="15240"/>
                <wp:wrapNone/>
                <wp:docPr id="14" name="Tekstiruutu 14"/>
                <wp:cNvGraphicFramePr/>
                <a:graphic xmlns:a="http://schemas.openxmlformats.org/drawingml/2006/main">
                  <a:graphicData uri="http://schemas.microsoft.com/office/word/2010/wordprocessingShape">
                    <wps:wsp>
                      <wps:cNvSpPr txBox="1"/>
                      <wps:spPr>
                        <a:xfrm>
                          <a:off x="0" y="0"/>
                          <a:ext cx="2044460" cy="327804"/>
                        </a:xfrm>
                        <a:prstGeom prst="rect">
                          <a:avLst/>
                        </a:prstGeom>
                        <a:solidFill>
                          <a:schemeClr val="lt1"/>
                        </a:solidFill>
                        <a:ln w="6350">
                          <a:solidFill>
                            <a:prstClr val="black"/>
                          </a:solidFill>
                        </a:ln>
                      </wps:spPr>
                      <wps:txbx>
                        <w:txbxContent>
                          <w:p w:rsidR="00674A6E" w:rsidRDefault="00674A6E">
                            <w:r>
                              <w:t>Upotettava pumppu ja moottori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iruutu 14" o:spid="_x0000_s1026" type="#_x0000_t202" style="position:absolute;margin-left:83.2pt;margin-top:297.4pt;width:161pt;height:25.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" fillcolor="white [3201]" strokeweight=".5pt">
                <v:textbox>
                  <w:txbxContent>
                    <w:p w:rsidR="00674A6E" w:rsidRDefault="00674A6E">
                      <w:r>
                        <w:t>Upotettava pumppu ja moottori</w:t>
                      </w:r>
                    </w:p>
                  </w:txbxContent>
                </v:textbox>
              </v:shape>
            </w:pict>
          </mc:Fallback>
        </mc:AlternateContent>
      </w:r>
      <w:r w:rsidR="00415732">
        <w:rPr>
          <w:noProof/>
        </w:rPr>
        <mc:AlternateContent>
          <mc:Choice Requires="wps">
            <w:drawing>
              <wp:anchor distT="0" distB="0" distL="114300" distR="114300" simplePos="0" relativeHeight="251668480" behindDoc="0" locked="0" layoutInCell="1" allowOverlap="1">
                <wp:simplePos x="0" y="0"/>
                <wp:positionH relativeFrom="column">
                  <wp:posOffset>-107615</wp:posOffset>
                </wp:positionH>
                <wp:positionV relativeFrom="paragraph">
                  <wp:posOffset>3207625</wp:posOffset>
                </wp:positionV>
                <wp:extent cx="1776886" cy="491705"/>
                <wp:effectExtent l="0" t="0" r="13970" b="22860"/>
                <wp:wrapNone/>
                <wp:docPr id="13" name="Tekstiruutu 13"/>
                <wp:cNvGraphicFramePr/>
                <a:graphic xmlns:a="http://schemas.openxmlformats.org/drawingml/2006/main">
                  <a:graphicData uri="http://schemas.microsoft.com/office/word/2010/wordprocessingShape">
                    <wps:wsp>
                      <wps:cNvSpPr txBox="1"/>
                      <wps:spPr>
                        <a:xfrm>
                          <a:off x="0" y="0"/>
                          <a:ext cx="1776886" cy="491705"/>
                        </a:xfrm>
                        <a:prstGeom prst="rect">
                          <a:avLst/>
                        </a:prstGeom>
                        <a:solidFill>
                          <a:schemeClr val="lt1"/>
                        </a:solidFill>
                        <a:ln w="6350">
                          <a:solidFill>
                            <a:prstClr val="black"/>
                          </a:solidFill>
                        </a:ln>
                      </wps:spPr>
                      <wps:txbx>
                        <w:txbxContent>
                          <w:p w:rsidR="00415732" w:rsidRDefault="00415732" w:rsidP="00415732">
                            <w:pPr>
                              <w:pStyle w:val="Eivli"/>
                            </w:pPr>
                            <w:r>
                              <w:t>Yksiosainen säiliö</w:t>
                            </w:r>
                          </w:p>
                          <w:p w:rsidR="00415732" w:rsidRDefault="00415732" w:rsidP="00415732">
                            <w:pPr>
                              <w:pStyle w:val="Eivli"/>
                            </w:pPr>
                            <w:r>
                              <w:t>(kapasiteetti n. 3gallonaa)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iruutu 13" o:spid="_x0000_s1027" type="#_x0000_t202" style="position:absolute;margin-left:-8.45pt;margin-top:252.55pt;width:139.9pt;height:38.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" fillcolor="white [3201]" strokeweight=".5pt">
                <v:textbox>
                  <w:txbxContent>
                    <w:p w:rsidR="00415732" w:rsidRDefault="00415732" w:rsidP="00415732">
                      <w:pPr>
                        <w:pStyle w:val="Eivli"/>
                      </w:pPr>
                      <w:r>
                        <w:t>Yksiosainen säiliö</w:t>
                      </w:r>
                    </w:p>
                    <w:p w:rsidR="00415732" w:rsidRDefault="00415732" w:rsidP="00415732">
                      <w:pPr>
                        <w:pStyle w:val="Eivli"/>
                      </w:pPr>
                      <w:r>
                        <w:t>(kapasiteetti n. 3gallonaa)</w:t>
                      </w:r>
                    </w:p>
                  </w:txbxContent>
                </v:textbox>
              </v:shape>
            </w:pict>
          </mc:Fallback>
        </mc:AlternateContent>
      </w:r>
      <w:r w:rsidR="0050401E">
        <w:rPr>
          <w:noProof/>
        </w:rPr>
        <mc:AlternateContent>
          <mc:Choice Requires="wps">
            <w:drawing>
              <wp:anchor distT="0" distB="0" distL="114300" distR="114300" simplePos="0" relativeHeight="251667456" behindDoc="0" locked="0" layoutInCell="1" allowOverlap="1">
                <wp:simplePos x="0" y="0"/>
                <wp:positionH relativeFrom="column">
                  <wp:posOffset>-159373</wp:posOffset>
                </wp:positionH>
                <wp:positionV relativeFrom="paragraph">
                  <wp:posOffset>1447836</wp:posOffset>
                </wp:positionV>
                <wp:extent cx="1155940" cy="491706"/>
                <wp:effectExtent l="0" t="0" r="25400" b="22860"/>
                <wp:wrapNone/>
                <wp:docPr id="12" name="Tekstiruutu 12"/>
                <wp:cNvGraphicFramePr/>
                <a:graphic xmlns:a="http://schemas.openxmlformats.org/drawingml/2006/main">
                  <a:graphicData uri="http://schemas.microsoft.com/office/word/2010/wordprocessingShape">
                    <wps:wsp>
                      <wps:cNvSpPr txBox="1"/>
                      <wps:spPr>
                        <a:xfrm>
                          <a:off x="0" y="0"/>
                          <a:ext cx="1155940" cy="491706"/>
                        </a:xfrm>
                        <a:prstGeom prst="rect">
                          <a:avLst/>
                        </a:prstGeom>
                        <a:solidFill>
                          <a:schemeClr val="lt1"/>
                        </a:solidFill>
                        <a:ln w="6350">
                          <a:solidFill>
                            <a:prstClr val="black"/>
                          </a:solidFill>
                        </a:ln>
                      </wps:spPr>
                      <wps:txbx>
                        <w:txbxContent>
                          <w:p w:rsidR="0050401E" w:rsidRDefault="0050401E">
                            <w:r>
                              <w:t>Irrotettava tavarataso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iruutu 12" o:spid="_x0000_s1028" type="#_x0000_t202" style="position:absolute;margin-left:-12.55pt;margin-top:114pt;width:91pt;height:38.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" fillcolor="white [3201]" strokeweight=".5pt">
                <v:textbox>
                  <w:txbxContent>
                    <w:p w:rsidR="0050401E" w:rsidRDefault="0050401E">
                      <w:r>
                        <w:t>Irrotettava tavarataso</w:t>
                      </w:r>
                    </w:p>
                  </w:txbxContent>
                </v:textbox>
              </v:shape>
            </w:pict>
          </mc:Fallback>
        </mc:AlternateContent>
      </w:r>
      <w:r w:rsidR="005E610F">
        <w:rPr>
          <w:noProof/>
        </w:rPr>
        <mc:AlternateContent>
          <mc:Choice Requires="wps">
            <w:drawing>
              <wp:anchor distT="0" distB="0" distL="114300" distR="114300" simplePos="0" relativeHeight="251666432" behindDoc="0" locked="0" layoutInCell="1" allowOverlap="1">
                <wp:simplePos x="0" y="0"/>
                <wp:positionH relativeFrom="column">
                  <wp:posOffset>2644212</wp:posOffset>
                </wp:positionH>
                <wp:positionV relativeFrom="paragraph">
                  <wp:posOffset>2948832</wp:posOffset>
                </wp:positionV>
                <wp:extent cx="638175" cy="276045"/>
                <wp:effectExtent l="0" t="0" r="28575" b="10160"/>
                <wp:wrapNone/>
                <wp:docPr id="11" name="Tekstiruutu 11"/>
                <wp:cNvGraphicFramePr/>
                <a:graphic xmlns:a="http://schemas.openxmlformats.org/drawingml/2006/main">
                  <a:graphicData uri="http://schemas.microsoft.com/office/word/2010/wordprocessingShape">
                    <wps:wsp>
                      <wps:cNvSpPr txBox="1"/>
                      <wps:spPr>
                        <a:xfrm>
                          <a:off x="0" y="0"/>
                          <a:ext cx="638175" cy="276045"/>
                        </a:xfrm>
                        <a:prstGeom prst="rect">
                          <a:avLst/>
                        </a:prstGeom>
                        <a:solidFill>
                          <a:schemeClr val="lt1"/>
                        </a:solidFill>
                        <a:ln w="6350">
                          <a:solidFill>
                            <a:prstClr val="black"/>
                          </a:solidFill>
                        </a:ln>
                      </wps:spPr>
                      <wps:txbx>
                        <w:txbxContent>
                          <w:p w:rsidR="005E610F" w:rsidRDefault="005E610F">
                            <w:r>
                              <w:t>Kytkin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1" o:spid="_x0000_s1029" type="#_x0000_t202" style="position:absolute;margin-left:208.2pt;margin-top:232.2pt;width:50.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" fillcolor="white [3201]" strokeweight=".5pt">
                <v:textbox>
                  <w:txbxContent>
                    <w:p w:rsidR="005E610F" w:rsidRDefault="005E610F">
                      <w:r>
                        <w:t>Kytkin</w:t>
                      </w:r>
                    </w:p>
                  </w:txbxContent>
                </v:textbox>
              </v:shape>
            </w:pict>
          </mc:Fallback>
        </mc:AlternateContent>
      </w:r>
      <w:r w:rsidR="002E7611">
        <w:rPr>
          <w:noProof/>
        </w:rPr>
        <mc:AlternateContent>
          <mc:Choice Requires="wps">
            <w:drawing>
              <wp:anchor distT="0" distB="0" distL="114300" distR="114300" simplePos="0" relativeHeight="251665408" behindDoc="0" locked="0" layoutInCell="1" allowOverlap="1">
                <wp:simplePos x="0" y="0"/>
                <wp:positionH relativeFrom="column">
                  <wp:posOffset>2187012</wp:posOffset>
                </wp:positionH>
                <wp:positionV relativeFrom="paragraph">
                  <wp:posOffset>240138</wp:posOffset>
                </wp:positionV>
                <wp:extent cx="1095555" cy="655559"/>
                <wp:effectExtent l="0" t="0" r="28575" b="11430"/>
                <wp:wrapNone/>
                <wp:docPr id="10" name="Tekstiruutu 10"/>
                <wp:cNvGraphicFramePr/>
                <a:graphic xmlns:a="http://schemas.openxmlformats.org/drawingml/2006/main">
                  <a:graphicData uri="http://schemas.microsoft.com/office/word/2010/wordprocessingShape">
                    <wps:wsp>
                      <wps:cNvSpPr txBox="1"/>
                      <wps:spPr>
                        <a:xfrm>
                          <a:off x="0" y="0"/>
                          <a:ext cx="1095555" cy="655559"/>
                        </a:xfrm>
                        <a:prstGeom prst="rect">
                          <a:avLst/>
                        </a:prstGeom>
                        <a:solidFill>
                          <a:schemeClr val="lt1"/>
                        </a:solidFill>
                        <a:ln w="6350">
                          <a:solidFill>
                            <a:prstClr val="black"/>
                          </a:solidFill>
                        </a:ln>
                      </wps:spPr>
                      <wps:txbx>
                        <w:txbxContent>
                          <w:p w:rsidR="002E7611" w:rsidRDefault="002E7611">
                            <w:r>
                              <w:t>Joustava suihkutusputki ja -suutin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0" o:spid="_x0000_s1030" type="#_x0000_t202" style="position:absolute;margin-left:172.2pt;margin-top:18.9pt;width:86.25pt;height:5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" fillcolor="white [3201]" strokeweight=".5pt">
                <v:textbox>
                  <w:txbxContent>
                    <w:p w:rsidR="002E7611" w:rsidRDefault="002E7611">
                      <w:r>
                        <w:t>Joustava suihkutusputki ja -suutin</w:t>
                      </w:r>
                    </w:p>
                  </w:txbxContent>
                </v:textbox>
              </v:shape>
            </w:pict>
          </mc:Fallback>
        </mc:AlternateContent>
      </w:r>
      <w:r w:rsidR="00D14E6A">
        <w:rPr>
          <w:noProof/>
        </w:rPr>
        <mc:AlternateContent>
          <mc:Choice Requires="wps">
            <w:drawing>
              <wp:anchor distT="0" distB="0" distL="114300" distR="114300" simplePos="0" relativeHeight="251664384" behindDoc="0" locked="0" layoutInCell="1" allowOverlap="1">
                <wp:simplePos x="0" y="0"/>
                <wp:positionH relativeFrom="column">
                  <wp:posOffset>323706</wp:posOffset>
                </wp:positionH>
                <wp:positionV relativeFrom="paragraph">
                  <wp:posOffset>214259</wp:posOffset>
                </wp:positionV>
                <wp:extent cx="1345721" cy="474452"/>
                <wp:effectExtent l="0" t="0" r="26035" b="20955"/>
                <wp:wrapNone/>
                <wp:docPr id="9" name="Tekstiruutu 9"/>
                <wp:cNvGraphicFramePr/>
                <a:graphic xmlns:a="http://schemas.openxmlformats.org/drawingml/2006/main">
                  <a:graphicData uri="http://schemas.microsoft.com/office/word/2010/wordprocessingShape">
                    <wps:wsp>
                      <wps:cNvSpPr txBox="1"/>
                      <wps:spPr>
                        <a:xfrm>
                          <a:off x="0" y="0"/>
                          <a:ext cx="1345721" cy="474452"/>
                        </a:xfrm>
                        <a:prstGeom prst="rect">
                          <a:avLst/>
                        </a:prstGeom>
                        <a:solidFill>
                          <a:schemeClr val="lt1"/>
                        </a:solidFill>
                        <a:ln w="6350">
                          <a:solidFill>
                            <a:prstClr val="black"/>
                          </a:solidFill>
                        </a:ln>
                      </wps:spPr>
                      <wps:txbx>
                        <w:txbxContent>
                          <w:p w:rsidR="00D14E6A" w:rsidRDefault="00D14E6A">
                            <w:r>
                              <w:t>Kansi (pidä kiinni</w:t>
                            </w:r>
                            <w:r w:rsidR="008F0798">
                              <w:t>,</w:t>
                            </w:r>
                            <w:r>
                              <w:t xml:space="preserve"> kun ei käytössä)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9" o:spid="_x0000_s1031" type="#_x0000_t202" style="position:absolute;margin-left:25.5pt;margin-top:16.85pt;width:105.95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" fillcolor="white [3201]" strokeweight=".5pt">
                <v:textbox>
                  <w:txbxContent>
                    <w:p w:rsidR="00D14E6A" w:rsidRDefault="00D14E6A">
                      <w:r>
                        <w:t>Kansi (pidä kiinni</w:t>
                      </w:r>
                      <w:r w:rsidR="008F0798">
                        <w:t>,</w:t>
                      </w:r>
                      <w:r>
                        <w:t xml:space="preserve"> kun ei käytössä)</w:t>
                      </w:r>
                    </w:p>
                  </w:txbxContent>
                </v:textbox>
              </v:shape>
            </w:pict>
          </mc:Fallback>
        </mc:AlternateContent>
      </w:r>
      <w:r w:rsidR="00D14E6A">
        <w:rPr>
          <w:noProof/>
        </w:rPr>
        <w:drawing>
          <wp:anchor distT="0" distB="0" distL="114300" distR="114300" simplePos="0" relativeHeight="251663360" behindDoc="0" locked="0" layoutInCell="1" allowOverlap="1" wp14:anchorId="543AAB3E">
            <wp:simplePos x="0" y="0"/>
            <wp:positionH relativeFrom="margin">
              <wp:posOffset>55880</wp:posOffset>
            </wp:positionH>
            <wp:positionV relativeFrom="paragraph">
              <wp:posOffset>240030</wp:posOffset>
            </wp:positionV>
            <wp:extent cx="3157220" cy="3912235"/>
            <wp:effectExtent l="0" t="0" r="5080" b="0"/>
            <wp:wrapThrough wrapText="bothSides">
              <wp:wrapPolygon edited="0">
                <wp:start x="0" y="0"/>
                <wp:lineTo x="0" y="21456"/>
                <wp:lineTo x="21504" y="21456"/>
                <wp:lineTo x="21504" y="0"/>
                <wp:lineTo x="0" y="0"/>
              </wp:wrapPolygon>
            </wp:wrapThrough>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7220" cy="3912235"/>
                    </a:xfrm>
                    <a:prstGeom prst="rect">
                      <a:avLst/>
                    </a:prstGeom>
                    <a:noFill/>
                  </pic:spPr>
                </pic:pic>
              </a:graphicData>
            </a:graphic>
            <wp14:sizeRelH relativeFrom="margin">
              <wp14:pctWidth>0</wp14:pctWidth>
            </wp14:sizeRelH>
            <wp14:sizeRelV relativeFrom="margin">
              <wp14:pctHeight>0</wp14:pctHeight>
            </wp14:sizeRelV>
          </wp:anchor>
        </w:drawing>
      </w:r>
    </w:p>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Pr="007B4789" w:rsidRDefault="007B4789" w:rsidP="007B4789"/>
    <w:p w:rsidR="007B4789" w:rsidRDefault="007B4789" w:rsidP="007B4789">
      <w:pPr>
        <w:pStyle w:val="Eivli"/>
        <w:rPr>
          <w:sz w:val="24"/>
        </w:rPr>
      </w:pPr>
    </w:p>
    <w:p w:rsidR="007B4789" w:rsidRDefault="007B4789" w:rsidP="007B4789">
      <w:pPr>
        <w:pStyle w:val="Eivli"/>
        <w:rPr>
          <w:sz w:val="24"/>
        </w:rPr>
      </w:pPr>
      <w:r>
        <w:rPr>
          <w:sz w:val="24"/>
        </w:rPr>
        <w:t>4. Sammuta pumppu, sulje kansi ja irrota virtalähteestä.</w:t>
      </w:r>
    </w:p>
    <w:p w:rsidR="007B4789" w:rsidRDefault="007B4789" w:rsidP="007B4789">
      <w:pPr>
        <w:pStyle w:val="Eivli"/>
        <w:rPr>
          <w:sz w:val="24"/>
        </w:rPr>
      </w:pPr>
    </w:p>
    <w:p w:rsidR="007B4789" w:rsidRDefault="007B4789" w:rsidP="007B4789">
      <w:pPr>
        <w:pStyle w:val="Eivli"/>
        <w:rPr>
          <w:sz w:val="24"/>
        </w:rPr>
      </w:pPr>
      <w:r>
        <w:rPr>
          <w:sz w:val="24"/>
        </w:rPr>
        <w:t xml:space="preserve">5. </w:t>
      </w:r>
      <w:r w:rsidR="00AF2AE1">
        <w:rPr>
          <w:sz w:val="24"/>
        </w:rPr>
        <w:t xml:space="preserve">Riisu suojalasit ja käsineet. Säilö ne asianmukaisesti. </w:t>
      </w:r>
    </w:p>
    <w:p w:rsidR="00AF2AE1" w:rsidRDefault="00AF2AE1" w:rsidP="007B4789">
      <w:pPr>
        <w:pStyle w:val="Eivli"/>
        <w:rPr>
          <w:sz w:val="24"/>
        </w:rPr>
      </w:pPr>
    </w:p>
    <w:p w:rsidR="00C21BFB" w:rsidRDefault="00AF2AE1" w:rsidP="007B4789">
      <w:pPr>
        <w:pStyle w:val="Eivli"/>
        <w:rPr>
          <w:sz w:val="24"/>
        </w:rPr>
      </w:pPr>
      <w:r>
        <w:rPr>
          <w:sz w:val="24"/>
        </w:rPr>
        <w:t xml:space="preserve">HUOM: Kaikki roiskuneet nesteet ja tahrat tulee mopata välittömästi lattialta onnettomuuksien välttämiseksi. </w:t>
      </w:r>
    </w:p>
    <w:p w:rsidR="00C21BFB" w:rsidRDefault="00C21BFB">
      <w:pPr>
        <w:rPr>
          <w:sz w:val="24"/>
        </w:rPr>
      </w:pPr>
      <w:r>
        <w:rPr>
          <w:sz w:val="24"/>
        </w:rPr>
        <w:br w:type="page"/>
      </w:r>
    </w:p>
    <w:p w:rsidR="00AF2AE1" w:rsidRDefault="004875D4" w:rsidP="007B4789">
      <w:pPr>
        <w:pStyle w:val="Eivli"/>
        <w:rPr>
          <w:sz w:val="24"/>
        </w:rPr>
      </w:pPr>
      <w:r>
        <w:rPr>
          <w:sz w:val="24"/>
        </w:rPr>
        <w:lastRenderedPageBreak/>
        <w:t>TÄRKEÄÄ:</w:t>
      </w:r>
    </w:p>
    <w:p w:rsidR="006B7AAB" w:rsidRDefault="006B7AAB" w:rsidP="007B4789">
      <w:pPr>
        <w:pStyle w:val="Eivli"/>
        <w:rPr>
          <w:sz w:val="24"/>
        </w:rPr>
      </w:pPr>
    </w:p>
    <w:p w:rsidR="004875D4" w:rsidRPr="007B4789" w:rsidRDefault="004875D4" w:rsidP="00F03488">
      <w:pPr>
        <w:pStyle w:val="Eivli"/>
        <w:jc w:val="both"/>
        <w:rPr>
          <w:sz w:val="24"/>
        </w:rPr>
      </w:pPr>
      <w:r>
        <w:rPr>
          <w:sz w:val="24"/>
        </w:rPr>
        <w:t xml:space="preserve">1. Laitteen kannessa on turvaliitos, joka aktivoituu ja sulkee kannen tulipalon sattuessa. Ominaisuus on kertakäyttöinen ja kun se on aktivoitunut, tulee se vaihtaa uuteen tulevaa käyttöä varten. </w:t>
      </w:r>
    </w:p>
    <w:p w:rsidR="007B4789" w:rsidRDefault="004875D4" w:rsidP="00F03488">
      <w:pPr>
        <w:pStyle w:val="Eivli"/>
        <w:jc w:val="both"/>
        <w:rPr>
          <w:sz w:val="24"/>
        </w:rPr>
      </w:pPr>
      <w:r>
        <w:rPr>
          <w:sz w:val="24"/>
        </w:rPr>
        <w:t xml:space="preserve">2. Älä päästä pestäviä osia putoamaan pumpun aukkoon, koska ne saattavat vaurioittaa pumppua ja sen toimintaa. </w:t>
      </w:r>
    </w:p>
    <w:p w:rsidR="004875D4" w:rsidRDefault="004875D4" w:rsidP="004875D4">
      <w:pPr>
        <w:pStyle w:val="Eivli"/>
        <w:rPr>
          <w:sz w:val="24"/>
        </w:rPr>
      </w:pPr>
    </w:p>
    <w:p w:rsidR="004875D4" w:rsidRDefault="006B7AAB" w:rsidP="004875D4">
      <w:pPr>
        <w:pStyle w:val="Eivli"/>
        <w:rPr>
          <w:sz w:val="24"/>
        </w:rPr>
      </w:pPr>
      <w:bookmarkStart w:id="0" w:name="_Hlk531782244"/>
      <w:bookmarkStart w:id="1" w:name="_GoBack"/>
      <w:r>
        <w:rPr>
          <w:sz w:val="24"/>
        </w:rPr>
        <w:t>PESUAINEET</w:t>
      </w:r>
    </w:p>
    <w:p w:rsidR="006B7AAB" w:rsidRDefault="006B7AAB" w:rsidP="004875D4">
      <w:pPr>
        <w:pStyle w:val="Eivli"/>
        <w:rPr>
          <w:sz w:val="24"/>
        </w:rPr>
      </w:pPr>
    </w:p>
    <w:p w:rsidR="004875D4" w:rsidRDefault="004875D4" w:rsidP="004875D4">
      <w:pPr>
        <w:pStyle w:val="Eivli"/>
        <w:rPr>
          <w:sz w:val="24"/>
        </w:rPr>
      </w:pPr>
      <w:r>
        <w:rPr>
          <w:sz w:val="24"/>
        </w:rPr>
        <w:t xml:space="preserve">Tämä osienpesuallas on yhteensopiva Clarken vesipohjaisten puhdistusnesteiden kanssa. Tällaisia ovat esim.: </w:t>
      </w:r>
    </w:p>
    <w:p w:rsidR="004875D4" w:rsidRDefault="004875D4" w:rsidP="004875D4">
      <w:pPr>
        <w:pStyle w:val="Eivli"/>
        <w:rPr>
          <w:sz w:val="24"/>
        </w:rPr>
      </w:pPr>
      <w:r>
        <w:rPr>
          <w:sz w:val="24"/>
        </w:rPr>
        <w:t>Laimennettavat: P/No: 3051063 ja 3051065</w:t>
      </w:r>
    </w:p>
    <w:p w:rsidR="004875D4" w:rsidRDefault="004875D4" w:rsidP="004875D4">
      <w:pPr>
        <w:pStyle w:val="Eivli"/>
        <w:rPr>
          <w:sz w:val="24"/>
        </w:rPr>
      </w:pPr>
      <w:r>
        <w:rPr>
          <w:sz w:val="24"/>
        </w:rPr>
        <w:t>Käyttövalmiit: P/No: 3051064 ja 3051066</w:t>
      </w:r>
    </w:p>
    <w:p w:rsidR="004875D4" w:rsidRDefault="004875D4" w:rsidP="004875D4">
      <w:pPr>
        <w:pStyle w:val="Eivli"/>
        <w:rPr>
          <w:sz w:val="24"/>
        </w:rPr>
      </w:pPr>
      <w:r>
        <w:rPr>
          <w:sz w:val="24"/>
        </w:rPr>
        <w:t>Mainitut tuotteet ovat ei-syttyviä ja biohajoavia.</w:t>
      </w:r>
    </w:p>
    <w:p w:rsidR="00F03488" w:rsidRDefault="006B7AAB" w:rsidP="004875D4">
      <w:pPr>
        <w:jc w:val="both"/>
        <w:rPr>
          <w:sz w:val="24"/>
        </w:rPr>
      </w:pPr>
      <w:r>
        <w:rPr>
          <w:sz w:val="24"/>
        </w:rPr>
        <w:t>Emme suosittele tämän tuotteen kanssa käytettäväksi liuotinpohjaisia aineita.</w:t>
      </w:r>
    </w:p>
    <w:bookmarkEnd w:id="0"/>
    <w:bookmarkEnd w:id="1"/>
    <w:p w:rsidR="00F03488" w:rsidRDefault="00F03488" w:rsidP="004875D4">
      <w:pPr>
        <w:jc w:val="both"/>
        <w:rPr>
          <w:sz w:val="24"/>
        </w:rPr>
      </w:pPr>
      <w:r>
        <w:rPr>
          <w:sz w:val="24"/>
        </w:rPr>
        <w:t>YMPÄRISTÖ</w:t>
      </w:r>
    </w:p>
    <w:p w:rsidR="00E51092" w:rsidRDefault="00E51092" w:rsidP="00F03488">
      <w:pPr>
        <w:pStyle w:val="Eivli"/>
        <w:jc w:val="both"/>
      </w:pPr>
      <w:r>
        <w:rPr>
          <w:noProof/>
        </w:rPr>
        <w:drawing>
          <wp:anchor distT="0" distB="0" distL="114300" distR="114300" simplePos="0" relativeHeight="251670528" behindDoc="0" locked="0" layoutInCell="1" allowOverlap="1" wp14:anchorId="4EF2328D">
            <wp:simplePos x="0" y="0"/>
            <wp:positionH relativeFrom="margin">
              <wp:align>left</wp:align>
            </wp:positionH>
            <wp:positionV relativeFrom="paragraph">
              <wp:posOffset>103553</wp:posOffset>
            </wp:positionV>
            <wp:extent cx="628650" cy="838200"/>
            <wp:effectExtent l="0" t="0" r="0" b="0"/>
            <wp:wrapThrough wrapText="bothSides">
              <wp:wrapPolygon edited="0">
                <wp:start x="0" y="0"/>
                <wp:lineTo x="0" y="21109"/>
                <wp:lineTo x="20945" y="21109"/>
                <wp:lineTo x="20945" y="0"/>
                <wp:lineTo x="0" y="0"/>
              </wp:wrapPolygon>
            </wp:wrapThrough>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pic:spPr>
                </pic:pic>
              </a:graphicData>
            </a:graphic>
          </wp:anchor>
        </w:drawing>
      </w:r>
      <w:r w:rsidR="00F03488">
        <w:rPr>
          <w:sz w:val="24"/>
        </w:rPr>
        <w:t xml:space="preserve">Älä hävitä osienpesualtaan rikkoutuneita komponentteja sekajätteessä. Kaikki käytetyt työkalut, tarvikkeet ja pakkausmateriaali tulee lajitella ja kierrättää asianmukaisesti voimassaolevien säädösten mukaisesti. </w:t>
      </w:r>
      <w:r w:rsidR="006B7AAB">
        <w:t xml:space="preserve"> </w:t>
      </w:r>
    </w:p>
    <w:p w:rsidR="00E51092" w:rsidRDefault="00E51092" w:rsidP="00F03488">
      <w:pPr>
        <w:pStyle w:val="Eivli"/>
        <w:jc w:val="both"/>
      </w:pPr>
    </w:p>
    <w:p w:rsidR="007B4789" w:rsidRDefault="00E51092" w:rsidP="00F03488">
      <w:pPr>
        <w:pStyle w:val="Eivli"/>
        <w:jc w:val="both"/>
        <w:rPr>
          <w:sz w:val="24"/>
        </w:rPr>
      </w:pPr>
      <w:r>
        <w:rPr>
          <w:sz w:val="24"/>
        </w:rPr>
        <w:t xml:space="preserve">Öljy ja öljytuotteet kuuluvat eniten ympäristöä saastuttaviin tekijöihin. Älä koskaan hävitä öljyä sekajätteen mukana tai kaada sitä viemäriin. Kerää jäteöljy talteen vuotovarmaan säiliöön ja vie se paikalliseen kierrätyskeskukseen hävitettäväksi. </w:t>
      </w:r>
    </w:p>
    <w:p w:rsidR="00E51092" w:rsidRDefault="00E51092" w:rsidP="00F03488">
      <w:pPr>
        <w:pStyle w:val="Eivli"/>
        <w:jc w:val="both"/>
        <w:rPr>
          <w:sz w:val="24"/>
        </w:rPr>
      </w:pPr>
    </w:p>
    <w:p w:rsidR="00E51092" w:rsidRDefault="00E51092" w:rsidP="00F03488">
      <w:pPr>
        <w:pStyle w:val="Eivli"/>
        <w:jc w:val="both"/>
        <w:rPr>
          <w:sz w:val="24"/>
        </w:rPr>
      </w:pPr>
      <w:r>
        <w:rPr>
          <w:sz w:val="24"/>
        </w:rPr>
        <w:t xml:space="preserve">Ostaessasi tämän tuotteen sitoudut myös sen asianmukaiseen hävittämiseen. Noudata kaikkia lakeja ja säädöksiä tuotteen, sen osien ja käytettyjen aineiden hävittämisessä. </w:t>
      </w:r>
    </w:p>
    <w:p w:rsidR="00E51092" w:rsidRDefault="00E51092" w:rsidP="00F03488">
      <w:pPr>
        <w:pStyle w:val="Eivli"/>
        <w:jc w:val="both"/>
        <w:rPr>
          <w:sz w:val="24"/>
        </w:rPr>
      </w:pPr>
    </w:p>
    <w:p w:rsidR="00E51092" w:rsidRDefault="00E51092" w:rsidP="00F03488">
      <w:pPr>
        <w:pStyle w:val="Eivli"/>
        <w:jc w:val="both"/>
        <w:rPr>
          <w:sz w:val="24"/>
        </w:rPr>
      </w:pPr>
      <w:r>
        <w:rPr>
          <w:sz w:val="24"/>
        </w:rPr>
        <w:t>TÄRKEÄÄ</w:t>
      </w:r>
    </w:p>
    <w:p w:rsidR="00E51092" w:rsidRPr="00E51092" w:rsidRDefault="007C0713" w:rsidP="00F03488">
      <w:pPr>
        <w:pStyle w:val="Eivli"/>
        <w:jc w:val="both"/>
        <w:rPr>
          <w:sz w:val="24"/>
        </w:rPr>
      </w:pPr>
      <w:r>
        <w:rPr>
          <w:sz w:val="24"/>
        </w:rPr>
        <w:t xml:space="preserve">Muiden osien kuin valmistajan suosittelemien ja CLARKEN kanssa yhteensopivien käyttö saattaa johtaa laitteen vikatoimintaan ja aiheuttaa riskin turvallisuudelle. Muiden kuin suositeltujen osien käyttö mitätöi takuun. </w:t>
      </w:r>
    </w:p>
    <w:p w:rsidR="00526EB3" w:rsidRDefault="00526EB3">
      <w:r>
        <w:br w:type="page"/>
      </w:r>
    </w:p>
    <w:p w:rsidR="007B4789" w:rsidRPr="00EE6303" w:rsidRDefault="00EE6303" w:rsidP="007B4789">
      <w:pPr>
        <w:rPr>
          <w:sz w:val="24"/>
        </w:rPr>
      </w:pPr>
      <w:r w:rsidRPr="00EE6303">
        <w:rPr>
          <w:sz w:val="24"/>
        </w:rPr>
        <w:lastRenderedPageBreak/>
        <w:t>OSALUETTELO</w:t>
      </w:r>
    </w:p>
    <w:p w:rsidR="007B4789" w:rsidRDefault="00CE574A" w:rsidP="007B4789">
      <w:r>
        <w:rPr>
          <w:noProof/>
        </w:rPr>
        <w:drawing>
          <wp:inline distT="0" distB="0" distL="0" distR="0" wp14:anchorId="4DDA6E87">
            <wp:extent cx="2898476" cy="3788490"/>
            <wp:effectExtent l="0" t="0" r="0" b="254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1458" cy="3805458"/>
                    </a:xfrm>
                    <a:prstGeom prst="rect">
                      <a:avLst/>
                    </a:prstGeom>
                    <a:noFill/>
                  </pic:spPr>
                </pic:pic>
              </a:graphicData>
            </a:graphic>
          </wp:inline>
        </w:drawing>
      </w:r>
    </w:p>
    <w:tbl>
      <w:tblPr>
        <w:tblStyle w:val="TaulukkoRuudukko"/>
        <w:tblW w:w="0" w:type="auto"/>
        <w:tblLook w:val="04A0" w:firstRow="1" w:lastRow="0" w:firstColumn="1" w:lastColumn="0" w:noHBand="0" w:noVBand="1"/>
      </w:tblPr>
      <w:tblGrid>
        <w:gridCol w:w="475"/>
        <w:gridCol w:w="5962"/>
        <w:gridCol w:w="3191"/>
      </w:tblGrid>
      <w:tr w:rsidR="00CE574A" w:rsidTr="00CE574A">
        <w:tc>
          <w:tcPr>
            <w:tcW w:w="421" w:type="dxa"/>
          </w:tcPr>
          <w:p w:rsidR="00CE574A" w:rsidRDefault="00CE574A" w:rsidP="007B4789">
            <w:r>
              <w:t>No</w:t>
            </w:r>
          </w:p>
        </w:tc>
        <w:tc>
          <w:tcPr>
            <w:tcW w:w="5997" w:type="dxa"/>
          </w:tcPr>
          <w:p w:rsidR="00CE574A" w:rsidRDefault="00CE574A" w:rsidP="007B4789">
            <w:r>
              <w:t>Osa</w:t>
            </w:r>
          </w:p>
        </w:tc>
        <w:tc>
          <w:tcPr>
            <w:tcW w:w="3210" w:type="dxa"/>
          </w:tcPr>
          <w:p w:rsidR="00CE574A" w:rsidRDefault="00CE574A" w:rsidP="007B4789">
            <w:r>
              <w:t>Osa nro.</w:t>
            </w:r>
          </w:p>
        </w:tc>
      </w:tr>
      <w:tr w:rsidR="00CE574A" w:rsidTr="00CE574A">
        <w:tc>
          <w:tcPr>
            <w:tcW w:w="421" w:type="dxa"/>
          </w:tcPr>
          <w:p w:rsidR="00CE574A" w:rsidRDefault="00CE574A" w:rsidP="007B4789">
            <w:r>
              <w:t>1</w:t>
            </w:r>
          </w:p>
        </w:tc>
        <w:tc>
          <w:tcPr>
            <w:tcW w:w="5997" w:type="dxa"/>
          </w:tcPr>
          <w:p w:rsidR="00CE574A" w:rsidRDefault="00CE574A" w:rsidP="007B4789">
            <w:r>
              <w:t>Säiliö</w:t>
            </w:r>
          </w:p>
        </w:tc>
        <w:tc>
          <w:tcPr>
            <w:tcW w:w="3210" w:type="dxa"/>
          </w:tcPr>
          <w:p w:rsidR="00CE574A" w:rsidRDefault="00CE574A" w:rsidP="007B4789">
            <w:r>
              <w:t>HT201</w:t>
            </w:r>
          </w:p>
        </w:tc>
      </w:tr>
      <w:tr w:rsidR="00CE574A" w:rsidTr="00CE574A">
        <w:tc>
          <w:tcPr>
            <w:tcW w:w="421" w:type="dxa"/>
          </w:tcPr>
          <w:p w:rsidR="00CE574A" w:rsidRDefault="00CE574A" w:rsidP="007B4789">
            <w:r>
              <w:t>2</w:t>
            </w:r>
          </w:p>
        </w:tc>
        <w:tc>
          <w:tcPr>
            <w:tcW w:w="5997" w:type="dxa"/>
          </w:tcPr>
          <w:p w:rsidR="00CE574A" w:rsidRDefault="00CE574A" w:rsidP="007B4789">
            <w:r>
              <w:t>Kansi</w:t>
            </w:r>
          </w:p>
        </w:tc>
        <w:tc>
          <w:tcPr>
            <w:tcW w:w="3210" w:type="dxa"/>
          </w:tcPr>
          <w:p w:rsidR="00CE574A" w:rsidRDefault="00CE574A" w:rsidP="007B4789">
            <w:r>
              <w:t>HT202</w:t>
            </w:r>
          </w:p>
        </w:tc>
      </w:tr>
      <w:tr w:rsidR="00CE574A" w:rsidTr="00CE574A">
        <w:tc>
          <w:tcPr>
            <w:tcW w:w="421" w:type="dxa"/>
          </w:tcPr>
          <w:p w:rsidR="00CE574A" w:rsidRDefault="00CE574A" w:rsidP="007B4789">
            <w:r>
              <w:t>3</w:t>
            </w:r>
          </w:p>
        </w:tc>
        <w:tc>
          <w:tcPr>
            <w:tcW w:w="5997" w:type="dxa"/>
          </w:tcPr>
          <w:p w:rsidR="00CE574A" w:rsidRDefault="00CE574A" w:rsidP="007B4789">
            <w:r>
              <w:t>Irrotettava taso</w:t>
            </w:r>
          </w:p>
        </w:tc>
        <w:tc>
          <w:tcPr>
            <w:tcW w:w="3210" w:type="dxa"/>
          </w:tcPr>
          <w:p w:rsidR="00CE574A" w:rsidRDefault="00CE574A" w:rsidP="007B4789">
            <w:r>
              <w:t>HT203</w:t>
            </w:r>
          </w:p>
        </w:tc>
      </w:tr>
      <w:tr w:rsidR="00CE574A" w:rsidTr="00CE574A">
        <w:tc>
          <w:tcPr>
            <w:tcW w:w="421" w:type="dxa"/>
          </w:tcPr>
          <w:p w:rsidR="00CE574A" w:rsidRDefault="00CE574A" w:rsidP="007B4789">
            <w:r>
              <w:t>4</w:t>
            </w:r>
          </w:p>
        </w:tc>
        <w:tc>
          <w:tcPr>
            <w:tcW w:w="5997" w:type="dxa"/>
          </w:tcPr>
          <w:p w:rsidR="00CE574A" w:rsidRDefault="00CE574A" w:rsidP="007B4789">
            <w:r>
              <w:t>Kannen pidike / paloturvallisuus pidike</w:t>
            </w:r>
          </w:p>
        </w:tc>
        <w:tc>
          <w:tcPr>
            <w:tcW w:w="3210" w:type="dxa"/>
          </w:tcPr>
          <w:p w:rsidR="00CE574A" w:rsidRDefault="00CE574A" w:rsidP="007B4789">
            <w:r>
              <w:t>HT204</w:t>
            </w:r>
          </w:p>
        </w:tc>
      </w:tr>
      <w:tr w:rsidR="00CE574A" w:rsidTr="00CE574A">
        <w:tc>
          <w:tcPr>
            <w:tcW w:w="421" w:type="dxa"/>
          </w:tcPr>
          <w:p w:rsidR="00CE574A" w:rsidRDefault="00CE574A" w:rsidP="007B4789">
            <w:r>
              <w:t>5</w:t>
            </w:r>
          </w:p>
        </w:tc>
        <w:tc>
          <w:tcPr>
            <w:tcW w:w="5997" w:type="dxa"/>
          </w:tcPr>
          <w:p w:rsidR="00CE574A" w:rsidRDefault="00CE574A" w:rsidP="007B4789">
            <w:r>
              <w:t>Turvalevy</w:t>
            </w:r>
          </w:p>
        </w:tc>
        <w:tc>
          <w:tcPr>
            <w:tcW w:w="3210" w:type="dxa"/>
          </w:tcPr>
          <w:p w:rsidR="00CE574A" w:rsidRDefault="00CE574A" w:rsidP="007B4789">
            <w:r>
              <w:t>HT205</w:t>
            </w:r>
          </w:p>
        </w:tc>
      </w:tr>
      <w:tr w:rsidR="00CE574A" w:rsidTr="00CE574A">
        <w:tc>
          <w:tcPr>
            <w:tcW w:w="421" w:type="dxa"/>
          </w:tcPr>
          <w:p w:rsidR="00CE574A" w:rsidRDefault="00CE574A" w:rsidP="007B4789">
            <w:r>
              <w:t>6</w:t>
            </w:r>
          </w:p>
        </w:tc>
        <w:tc>
          <w:tcPr>
            <w:tcW w:w="5997" w:type="dxa"/>
          </w:tcPr>
          <w:p w:rsidR="00CE574A" w:rsidRDefault="00CE574A" w:rsidP="007B4789">
            <w:r>
              <w:t>Pumppu</w:t>
            </w:r>
          </w:p>
        </w:tc>
        <w:tc>
          <w:tcPr>
            <w:tcW w:w="3210" w:type="dxa"/>
          </w:tcPr>
          <w:p w:rsidR="00CE574A" w:rsidRDefault="00CE574A" w:rsidP="007B4789">
            <w:r>
              <w:t>HT206</w:t>
            </w:r>
          </w:p>
        </w:tc>
      </w:tr>
      <w:tr w:rsidR="00CE574A" w:rsidTr="00CE574A">
        <w:tc>
          <w:tcPr>
            <w:tcW w:w="421" w:type="dxa"/>
          </w:tcPr>
          <w:p w:rsidR="00CE574A" w:rsidRDefault="00CE574A" w:rsidP="007B4789">
            <w:r>
              <w:t>7</w:t>
            </w:r>
          </w:p>
        </w:tc>
        <w:tc>
          <w:tcPr>
            <w:tcW w:w="5997" w:type="dxa"/>
          </w:tcPr>
          <w:p w:rsidR="00CE574A" w:rsidRDefault="00CE574A" w:rsidP="007B4789">
            <w:r>
              <w:t>Kiinnike</w:t>
            </w:r>
          </w:p>
        </w:tc>
        <w:tc>
          <w:tcPr>
            <w:tcW w:w="3210" w:type="dxa"/>
          </w:tcPr>
          <w:p w:rsidR="00CE574A" w:rsidRDefault="00CE574A" w:rsidP="007B4789">
            <w:r>
              <w:t>HT207</w:t>
            </w:r>
          </w:p>
        </w:tc>
      </w:tr>
      <w:tr w:rsidR="00CE574A" w:rsidTr="00CE574A">
        <w:tc>
          <w:tcPr>
            <w:tcW w:w="421" w:type="dxa"/>
          </w:tcPr>
          <w:p w:rsidR="00CE574A" w:rsidRDefault="00CE574A" w:rsidP="007B4789">
            <w:r>
              <w:t>8</w:t>
            </w:r>
          </w:p>
        </w:tc>
        <w:tc>
          <w:tcPr>
            <w:tcW w:w="5997" w:type="dxa"/>
          </w:tcPr>
          <w:p w:rsidR="00CE574A" w:rsidRDefault="00CE574A" w:rsidP="007B4789">
            <w:r>
              <w:t>Pumpun pidike</w:t>
            </w:r>
          </w:p>
        </w:tc>
        <w:tc>
          <w:tcPr>
            <w:tcW w:w="3210" w:type="dxa"/>
          </w:tcPr>
          <w:p w:rsidR="00CE574A" w:rsidRDefault="00CE574A" w:rsidP="007B4789">
            <w:r>
              <w:t>HT208</w:t>
            </w:r>
          </w:p>
        </w:tc>
      </w:tr>
      <w:tr w:rsidR="00CE574A" w:rsidTr="00CE574A">
        <w:tc>
          <w:tcPr>
            <w:tcW w:w="421" w:type="dxa"/>
          </w:tcPr>
          <w:p w:rsidR="00CE574A" w:rsidRDefault="00CE574A" w:rsidP="007B4789">
            <w:r>
              <w:t>9</w:t>
            </w:r>
          </w:p>
        </w:tc>
        <w:tc>
          <w:tcPr>
            <w:tcW w:w="5997" w:type="dxa"/>
          </w:tcPr>
          <w:p w:rsidR="00CE574A" w:rsidRDefault="00CE574A" w:rsidP="007B4789">
            <w:r>
              <w:t>Joustava letku</w:t>
            </w:r>
          </w:p>
        </w:tc>
        <w:tc>
          <w:tcPr>
            <w:tcW w:w="3210" w:type="dxa"/>
          </w:tcPr>
          <w:p w:rsidR="00CE574A" w:rsidRDefault="00CE574A" w:rsidP="007B4789">
            <w:r>
              <w:t>HT209</w:t>
            </w:r>
          </w:p>
        </w:tc>
      </w:tr>
      <w:tr w:rsidR="00CE574A" w:rsidTr="00CE574A">
        <w:tc>
          <w:tcPr>
            <w:tcW w:w="421" w:type="dxa"/>
          </w:tcPr>
          <w:p w:rsidR="00CE574A" w:rsidRDefault="00CE574A" w:rsidP="007B4789">
            <w:r>
              <w:t>10</w:t>
            </w:r>
          </w:p>
        </w:tc>
        <w:tc>
          <w:tcPr>
            <w:tcW w:w="5997" w:type="dxa"/>
          </w:tcPr>
          <w:p w:rsidR="00CE574A" w:rsidRDefault="00CE574A" w:rsidP="007B4789">
            <w:r>
              <w:t>Muovi alusta</w:t>
            </w:r>
          </w:p>
        </w:tc>
        <w:tc>
          <w:tcPr>
            <w:tcW w:w="3210" w:type="dxa"/>
          </w:tcPr>
          <w:p w:rsidR="00CE574A" w:rsidRDefault="00CE574A" w:rsidP="007B4789">
            <w:r>
              <w:t>HT210</w:t>
            </w:r>
          </w:p>
        </w:tc>
      </w:tr>
      <w:tr w:rsidR="00CE574A" w:rsidTr="00CE574A">
        <w:tc>
          <w:tcPr>
            <w:tcW w:w="421" w:type="dxa"/>
          </w:tcPr>
          <w:p w:rsidR="00CE574A" w:rsidRDefault="00CE574A" w:rsidP="007B4789">
            <w:r>
              <w:t>11</w:t>
            </w:r>
          </w:p>
        </w:tc>
        <w:tc>
          <w:tcPr>
            <w:tcW w:w="5997" w:type="dxa"/>
          </w:tcPr>
          <w:p w:rsidR="00CE574A" w:rsidRDefault="00CE574A" w:rsidP="007B4789">
            <w:r>
              <w:t>Ruuvi M5x12</w:t>
            </w:r>
          </w:p>
        </w:tc>
        <w:tc>
          <w:tcPr>
            <w:tcW w:w="3210" w:type="dxa"/>
          </w:tcPr>
          <w:p w:rsidR="00CE574A" w:rsidRDefault="00CE574A" w:rsidP="007B4789">
            <w:r>
              <w:t>HT211</w:t>
            </w:r>
          </w:p>
        </w:tc>
      </w:tr>
      <w:tr w:rsidR="00CE574A" w:rsidTr="00CE574A">
        <w:tc>
          <w:tcPr>
            <w:tcW w:w="421" w:type="dxa"/>
          </w:tcPr>
          <w:p w:rsidR="00CE574A" w:rsidRDefault="00CE574A" w:rsidP="007B4789">
            <w:r>
              <w:t>12</w:t>
            </w:r>
          </w:p>
        </w:tc>
        <w:tc>
          <w:tcPr>
            <w:tcW w:w="5997" w:type="dxa"/>
          </w:tcPr>
          <w:p w:rsidR="00CE574A" w:rsidRDefault="00CE574A" w:rsidP="007B4789">
            <w:r>
              <w:t>Mutteri</w:t>
            </w:r>
          </w:p>
        </w:tc>
        <w:tc>
          <w:tcPr>
            <w:tcW w:w="3210" w:type="dxa"/>
          </w:tcPr>
          <w:p w:rsidR="00CE574A" w:rsidRDefault="00CE574A" w:rsidP="007B4789">
            <w:r>
              <w:t>HT212</w:t>
            </w:r>
          </w:p>
        </w:tc>
      </w:tr>
      <w:tr w:rsidR="00CE574A" w:rsidTr="00CE574A">
        <w:tc>
          <w:tcPr>
            <w:tcW w:w="421" w:type="dxa"/>
          </w:tcPr>
          <w:p w:rsidR="00CE574A" w:rsidRDefault="00CE574A" w:rsidP="007B4789">
            <w:r>
              <w:t>13</w:t>
            </w:r>
          </w:p>
        </w:tc>
        <w:tc>
          <w:tcPr>
            <w:tcW w:w="5997" w:type="dxa"/>
          </w:tcPr>
          <w:p w:rsidR="00CE574A" w:rsidRDefault="00CE574A" w:rsidP="007B4789">
            <w:r>
              <w:t>Suoja</w:t>
            </w:r>
          </w:p>
        </w:tc>
        <w:tc>
          <w:tcPr>
            <w:tcW w:w="3210" w:type="dxa"/>
          </w:tcPr>
          <w:p w:rsidR="00CE574A" w:rsidRDefault="00CE574A" w:rsidP="007B4789">
            <w:r>
              <w:t>HT213</w:t>
            </w:r>
          </w:p>
        </w:tc>
      </w:tr>
      <w:tr w:rsidR="00CE574A" w:rsidTr="00CE574A">
        <w:tc>
          <w:tcPr>
            <w:tcW w:w="421" w:type="dxa"/>
          </w:tcPr>
          <w:p w:rsidR="00CE574A" w:rsidRDefault="00CE574A" w:rsidP="007B4789">
            <w:r>
              <w:t>14</w:t>
            </w:r>
          </w:p>
        </w:tc>
        <w:tc>
          <w:tcPr>
            <w:tcW w:w="5997" w:type="dxa"/>
          </w:tcPr>
          <w:p w:rsidR="00CE574A" w:rsidRDefault="00CE574A" w:rsidP="007B4789">
            <w:r>
              <w:t>Ruuvi M4x12</w:t>
            </w:r>
          </w:p>
        </w:tc>
        <w:tc>
          <w:tcPr>
            <w:tcW w:w="3210" w:type="dxa"/>
          </w:tcPr>
          <w:p w:rsidR="00CE574A" w:rsidRDefault="00CE574A" w:rsidP="007B4789">
            <w:r>
              <w:t>HT214</w:t>
            </w:r>
          </w:p>
        </w:tc>
      </w:tr>
      <w:tr w:rsidR="00CE574A" w:rsidTr="00CE574A">
        <w:tc>
          <w:tcPr>
            <w:tcW w:w="421" w:type="dxa"/>
          </w:tcPr>
          <w:p w:rsidR="00CE574A" w:rsidRDefault="00CE574A" w:rsidP="007B4789">
            <w:r>
              <w:t>15</w:t>
            </w:r>
          </w:p>
        </w:tc>
        <w:tc>
          <w:tcPr>
            <w:tcW w:w="5997" w:type="dxa"/>
          </w:tcPr>
          <w:p w:rsidR="00CE574A" w:rsidRDefault="00CE574A" w:rsidP="007B4789">
            <w:r>
              <w:t>katkaisijan kotelo</w:t>
            </w:r>
          </w:p>
        </w:tc>
        <w:tc>
          <w:tcPr>
            <w:tcW w:w="3210" w:type="dxa"/>
          </w:tcPr>
          <w:p w:rsidR="00CE574A" w:rsidRDefault="00CE574A" w:rsidP="007B4789">
            <w:r>
              <w:t>HT215</w:t>
            </w:r>
          </w:p>
        </w:tc>
      </w:tr>
      <w:tr w:rsidR="00CE574A" w:rsidTr="00CE574A">
        <w:tc>
          <w:tcPr>
            <w:tcW w:w="421" w:type="dxa"/>
          </w:tcPr>
          <w:p w:rsidR="00CE574A" w:rsidRDefault="00CE574A" w:rsidP="007B4789">
            <w:r>
              <w:t>16</w:t>
            </w:r>
          </w:p>
        </w:tc>
        <w:tc>
          <w:tcPr>
            <w:tcW w:w="5997" w:type="dxa"/>
          </w:tcPr>
          <w:p w:rsidR="00CE574A" w:rsidRDefault="000E0FC4" w:rsidP="007B4789">
            <w:r>
              <w:t>Virtakytkin pistokkeella</w:t>
            </w:r>
          </w:p>
        </w:tc>
        <w:tc>
          <w:tcPr>
            <w:tcW w:w="3210" w:type="dxa"/>
          </w:tcPr>
          <w:p w:rsidR="00CE574A" w:rsidRDefault="00CE574A" w:rsidP="007B4789">
            <w:r>
              <w:t>HT216</w:t>
            </w:r>
          </w:p>
        </w:tc>
      </w:tr>
      <w:tr w:rsidR="00CE574A" w:rsidTr="00CE574A">
        <w:tc>
          <w:tcPr>
            <w:tcW w:w="421" w:type="dxa"/>
          </w:tcPr>
          <w:p w:rsidR="00CE574A" w:rsidRDefault="00CE574A" w:rsidP="007B4789">
            <w:r>
              <w:t>17</w:t>
            </w:r>
          </w:p>
        </w:tc>
        <w:tc>
          <w:tcPr>
            <w:tcW w:w="5997" w:type="dxa"/>
          </w:tcPr>
          <w:p w:rsidR="00CE574A" w:rsidRDefault="00CE574A" w:rsidP="007B4789">
            <w:r>
              <w:t>Jännitteen vapautus</w:t>
            </w:r>
          </w:p>
        </w:tc>
        <w:tc>
          <w:tcPr>
            <w:tcW w:w="3210" w:type="dxa"/>
          </w:tcPr>
          <w:p w:rsidR="00CE574A" w:rsidRDefault="00CE574A" w:rsidP="007B4789">
            <w:r>
              <w:t>HT217</w:t>
            </w:r>
          </w:p>
        </w:tc>
      </w:tr>
      <w:tr w:rsidR="00CE574A" w:rsidTr="00CE574A">
        <w:tc>
          <w:tcPr>
            <w:tcW w:w="421" w:type="dxa"/>
          </w:tcPr>
          <w:p w:rsidR="00CE574A" w:rsidRDefault="00CE574A" w:rsidP="007B4789">
            <w:r>
              <w:t>18</w:t>
            </w:r>
          </w:p>
        </w:tc>
        <w:tc>
          <w:tcPr>
            <w:tcW w:w="5997" w:type="dxa"/>
          </w:tcPr>
          <w:p w:rsidR="00CE574A" w:rsidRDefault="00CE574A" w:rsidP="007B4789">
            <w:r>
              <w:t>Virtakytkin pistokkeella</w:t>
            </w:r>
          </w:p>
        </w:tc>
        <w:tc>
          <w:tcPr>
            <w:tcW w:w="3210" w:type="dxa"/>
          </w:tcPr>
          <w:p w:rsidR="00CE574A" w:rsidRDefault="00CE574A" w:rsidP="007B4789">
            <w:r>
              <w:t>HT218</w:t>
            </w:r>
          </w:p>
        </w:tc>
      </w:tr>
    </w:tbl>
    <w:p w:rsidR="00CE574A" w:rsidRPr="007B4789" w:rsidRDefault="00CE574A" w:rsidP="007B4789"/>
    <w:sectPr w:rsidR="00CE574A" w:rsidRPr="007B47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F2054"/>
    <w:multiLevelType w:val="hybridMultilevel"/>
    <w:tmpl w:val="C78A7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71361E8"/>
    <w:multiLevelType w:val="hybridMultilevel"/>
    <w:tmpl w:val="8912EA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6C"/>
    <w:rsid w:val="000E0FC4"/>
    <w:rsid w:val="000F1246"/>
    <w:rsid w:val="002E7611"/>
    <w:rsid w:val="00415732"/>
    <w:rsid w:val="00433E19"/>
    <w:rsid w:val="004875D4"/>
    <w:rsid w:val="004D2C73"/>
    <w:rsid w:val="0050401E"/>
    <w:rsid w:val="00526EB3"/>
    <w:rsid w:val="0054106C"/>
    <w:rsid w:val="005E610F"/>
    <w:rsid w:val="00674A6E"/>
    <w:rsid w:val="006A6FD6"/>
    <w:rsid w:val="006B7AAB"/>
    <w:rsid w:val="007B4789"/>
    <w:rsid w:val="007C0713"/>
    <w:rsid w:val="007C1E69"/>
    <w:rsid w:val="007E6E08"/>
    <w:rsid w:val="008644C2"/>
    <w:rsid w:val="008B3C11"/>
    <w:rsid w:val="008E6EF1"/>
    <w:rsid w:val="008F0798"/>
    <w:rsid w:val="009F3253"/>
    <w:rsid w:val="00A10D9A"/>
    <w:rsid w:val="00AF2AE1"/>
    <w:rsid w:val="00B922A5"/>
    <w:rsid w:val="00C21771"/>
    <w:rsid w:val="00C21BFB"/>
    <w:rsid w:val="00C872F8"/>
    <w:rsid w:val="00CA32DA"/>
    <w:rsid w:val="00CA50A1"/>
    <w:rsid w:val="00CE574A"/>
    <w:rsid w:val="00D10F4E"/>
    <w:rsid w:val="00D14E6A"/>
    <w:rsid w:val="00D64A13"/>
    <w:rsid w:val="00DE2EC2"/>
    <w:rsid w:val="00E51092"/>
    <w:rsid w:val="00E52972"/>
    <w:rsid w:val="00EA060F"/>
    <w:rsid w:val="00EE6303"/>
    <w:rsid w:val="00EF7AF6"/>
    <w:rsid w:val="00F034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5AF40-09DD-4F4F-9BE1-6AD2A9DC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8E6EF1"/>
    <w:pPr>
      <w:spacing w:after="0" w:line="240" w:lineRule="auto"/>
    </w:pPr>
  </w:style>
  <w:style w:type="table" w:styleId="TaulukkoRuudukko">
    <w:name w:val="Table Grid"/>
    <w:basedOn w:val="Normaalitaulukko"/>
    <w:uiPriority w:val="39"/>
    <w:rsid w:val="00CE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792</Words>
  <Characters>6421</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scandic8</dc:creator>
  <cp:keywords/>
  <dc:description/>
  <cp:lastModifiedBy>scandic8</cp:lastModifiedBy>
  <cp:revision>31</cp:revision>
  <dcterms:created xsi:type="dcterms:W3CDTF">2018-12-05T06:10:00Z</dcterms:created>
  <dcterms:modified xsi:type="dcterms:W3CDTF">2018-12-05T12:10:00Z</dcterms:modified>
</cp:coreProperties>
</file>